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919" w:rsidRPr="003B4A8B" w:rsidRDefault="00571919" w:rsidP="00571919">
      <w:pPr>
        <w:jc w:val="center"/>
        <w:rPr>
          <w:rFonts w:ascii="ＭＳ 明朝" w:eastAsia="ＭＳ 明朝" w:hAnsi="Century" w:cs="Times New Roman"/>
          <w:b/>
          <w:sz w:val="32"/>
          <w:szCs w:val="20"/>
          <w:u w:val="single"/>
        </w:rPr>
      </w:pPr>
      <w:r w:rsidRPr="003B4A8B">
        <w:rPr>
          <w:rFonts w:ascii="ＭＳ 明朝" w:eastAsia="ＭＳ 明朝" w:hAnsi="Century" w:cs="Times New Roman" w:hint="eastAsia"/>
          <w:b/>
          <w:sz w:val="32"/>
          <w:szCs w:val="20"/>
          <w:u w:val="single"/>
        </w:rPr>
        <w:t xml:space="preserve">株 式 の 分 布 状 況 表 （様 式 </w:t>
      </w:r>
      <w:r>
        <w:rPr>
          <w:rFonts w:ascii="ＭＳ 明朝" w:eastAsia="ＭＳ 明朝" w:hAnsi="Century" w:cs="Times New Roman" w:hint="eastAsia"/>
          <w:b/>
          <w:sz w:val="32"/>
          <w:szCs w:val="20"/>
          <w:u w:val="single"/>
        </w:rPr>
        <w:t>１</w:t>
      </w:r>
      <w:r w:rsidRPr="003B4A8B">
        <w:rPr>
          <w:rFonts w:ascii="ＭＳ 明朝" w:eastAsia="ＭＳ 明朝" w:hAnsi="Century" w:cs="Times New Roman" w:hint="eastAsia"/>
          <w:b/>
          <w:sz w:val="32"/>
          <w:szCs w:val="20"/>
          <w:u w:val="single"/>
        </w:rPr>
        <w:t>）</w:t>
      </w:r>
    </w:p>
    <w:p w:rsidR="00620693" w:rsidRPr="00571919" w:rsidRDefault="00620693" w:rsidP="001525B4">
      <w:pPr>
        <w:jc w:val="right"/>
      </w:pPr>
    </w:p>
    <w:p w:rsidR="001525B4" w:rsidRDefault="009312F1" w:rsidP="001525B4">
      <w:pPr>
        <w:jc w:val="right"/>
      </w:pPr>
      <w:r>
        <w:rPr>
          <w:rFonts w:hint="eastAsia"/>
        </w:rPr>
        <w:t xml:space="preserve">　　</w:t>
      </w:r>
      <w:bookmarkStart w:id="0" w:name="_GoBack"/>
      <w:bookmarkEnd w:id="0"/>
      <w:r w:rsidR="001525B4">
        <w:rPr>
          <w:rFonts w:hint="eastAsia"/>
        </w:rPr>
        <w:t>年</w:t>
      </w:r>
      <w:r>
        <w:rPr>
          <w:rFonts w:hint="eastAsia"/>
        </w:rPr>
        <w:t xml:space="preserve">　　</w:t>
      </w:r>
      <w:r w:rsidR="001525B4">
        <w:rPr>
          <w:rFonts w:hint="eastAsia"/>
        </w:rPr>
        <w:t>月</w:t>
      </w:r>
      <w:r>
        <w:rPr>
          <w:rFonts w:hint="eastAsia"/>
        </w:rPr>
        <w:t xml:space="preserve">　　</w:t>
      </w:r>
      <w:r w:rsidR="001525B4">
        <w:rPr>
          <w:rFonts w:hint="eastAsia"/>
        </w:rPr>
        <w:t>日提出</w:t>
      </w:r>
    </w:p>
    <w:p w:rsidR="00620693" w:rsidRPr="009312F1" w:rsidRDefault="00620693" w:rsidP="001525B4"/>
    <w:p w:rsidR="001525B4" w:rsidRDefault="004A47E6" w:rsidP="001525B4">
      <w:r>
        <w:rPr>
          <w:rFonts w:hint="eastAsia"/>
        </w:rPr>
        <w:t>証券会員制法人　札幌</w:t>
      </w:r>
      <w:r w:rsidR="001525B4">
        <w:rPr>
          <w:rFonts w:hint="eastAsia"/>
        </w:rPr>
        <w:t>証券取引所</w:t>
      </w:r>
    </w:p>
    <w:p w:rsidR="001525B4" w:rsidRDefault="004A47E6" w:rsidP="00626C74">
      <w:pPr>
        <w:ind w:firstLineChars="200" w:firstLine="420"/>
      </w:pPr>
      <w:r>
        <w:rPr>
          <w:rFonts w:hint="eastAsia"/>
        </w:rPr>
        <w:t>理事</w:t>
      </w:r>
      <w:r w:rsidR="001525B4">
        <w:rPr>
          <w:rFonts w:hint="eastAsia"/>
        </w:rPr>
        <w:t>長</w:t>
      </w:r>
      <w:r w:rsidR="00626C74">
        <w:rPr>
          <w:rFonts w:hint="eastAsia"/>
        </w:rPr>
        <w:t xml:space="preserve">　</w:t>
      </w:r>
      <w:r w:rsidR="001525B4">
        <w:rPr>
          <w:rFonts w:hint="eastAsia"/>
        </w:rPr>
        <w:t xml:space="preserve"> </w:t>
      </w:r>
      <w:r w:rsidR="001525B4">
        <w:rPr>
          <w:rFonts w:hint="eastAsia"/>
        </w:rPr>
        <w:t>殿</w:t>
      </w:r>
    </w:p>
    <w:p w:rsidR="00620693" w:rsidRDefault="00620693" w:rsidP="001525B4"/>
    <w:p w:rsidR="001525B4" w:rsidRPr="00E350E8" w:rsidRDefault="001525B4" w:rsidP="00675A0D">
      <w:pPr>
        <w:ind w:rightChars="-68" w:right="-143" w:firstLineChars="2160" w:firstLine="4536"/>
        <w:rPr>
          <w:u w:val="single"/>
        </w:rPr>
      </w:pPr>
      <w:r w:rsidRPr="00E350E8">
        <w:rPr>
          <w:rFonts w:hint="eastAsia"/>
          <w:u w:val="single"/>
        </w:rPr>
        <w:t>会</w:t>
      </w:r>
      <w:r w:rsidRPr="00E350E8">
        <w:rPr>
          <w:rFonts w:hint="eastAsia"/>
          <w:u w:val="single"/>
        </w:rPr>
        <w:t xml:space="preserve"> </w:t>
      </w:r>
      <w:r w:rsidRPr="00E350E8">
        <w:rPr>
          <w:rFonts w:hint="eastAsia"/>
          <w:u w:val="single"/>
        </w:rPr>
        <w:t>社</w:t>
      </w:r>
      <w:r w:rsidRPr="00E350E8">
        <w:rPr>
          <w:rFonts w:hint="eastAsia"/>
          <w:u w:val="single"/>
        </w:rPr>
        <w:t xml:space="preserve"> </w:t>
      </w:r>
      <w:r w:rsidRPr="00E350E8">
        <w:rPr>
          <w:rFonts w:hint="eastAsia"/>
          <w:u w:val="single"/>
        </w:rPr>
        <w:t>名</w:t>
      </w:r>
      <w:r w:rsidR="00675A0D">
        <w:rPr>
          <w:rFonts w:hint="eastAsia"/>
          <w:u w:val="single"/>
        </w:rPr>
        <w:t xml:space="preserve">　　　　　　　　　　　　　　印</w:t>
      </w:r>
    </w:p>
    <w:p w:rsidR="001525B4" w:rsidRDefault="001525B4" w:rsidP="001525B4">
      <w:pPr>
        <w:ind w:firstLineChars="2160" w:firstLine="4536"/>
      </w:pPr>
      <w:r>
        <w:rPr>
          <w:rFonts w:hint="eastAsia"/>
        </w:rPr>
        <w:t>代</w:t>
      </w:r>
      <w:r>
        <w:rPr>
          <w:rFonts w:hint="eastAsia"/>
        </w:rPr>
        <w:t xml:space="preserve"> </w:t>
      </w:r>
      <w:r>
        <w:rPr>
          <w:rFonts w:hint="eastAsia"/>
        </w:rPr>
        <w:t>表</w:t>
      </w:r>
      <w:r>
        <w:rPr>
          <w:rFonts w:hint="eastAsia"/>
        </w:rPr>
        <w:t xml:space="preserve"> </w:t>
      </w:r>
      <w:r>
        <w:rPr>
          <w:rFonts w:hint="eastAsia"/>
        </w:rPr>
        <w:t>者</w:t>
      </w:r>
      <w:r>
        <w:rPr>
          <w:rFonts w:hint="eastAsia"/>
        </w:rPr>
        <w:t xml:space="preserve"> </w:t>
      </w:r>
      <w:r>
        <w:rPr>
          <w:rFonts w:hint="eastAsia"/>
        </w:rPr>
        <w:t>の</w:t>
      </w:r>
    </w:p>
    <w:p w:rsidR="001525B4" w:rsidRPr="00E350E8" w:rsidRDefault="001525B4" w:rsidP="00675A0D">
      <w:pPr>
        <w:ind w:rightChars="-68" w:right="-143" w:firstLineChars="2160" w:firstLine="4536"/>
        <w:rPr>
          <w:u w:val="single"/>
        </w:rPr>
      </w:pPr>
      <w:r w:rsidRPr="00E350E8">
        <w:rPr>
          <w:rFonts w:hint="eastAsia"/>
          <w:u w:val="single"/>
        </w:rPr>
        <w:t>役</w:t>
      </w:r>
      <w:r w:rsidRPr="00E350E8">
        <w:rPr>
          <w:rFonts w:hint="eastAsia"/>
          <w:u w:val="single"/>
        </w:rPr>
        <w:t xml:space="preserve"> </w:t>
      </w:r>
      <w:r w:rsidRPr="00E350E8">
        <w:rPr>
          <w:rFonts w:hint="eastAsia"/>
          <w:u w:val="single"/>
        </w:rPr>
        <w:t>職</w:t>
      </w:r>
      <w:r w:rsidRPr="00E350E8">
        <w:rPr>
          <w:rFonts w:hint="eastAsia"/>
          <w:u w:val="single"/>
        </w:rPr>
        <w:t xml:space="preserve"> </w:t>
      </w:r>
      <w:r w:rsidRPr="00E350E8">
        <w:rPr>
          <w:rFonts w:hint="eastAsia"/>
          <w:u w:val="single"/>
        </w:rPr>
        <w:t>氏</w:t>
      </w:r>
      <w:r w:rsidRPr="00E350E8">
        <w:rPr>
          <w:rFonts w:hint="eastAsia"/>
          <w:u w:val="single"/>
        </w:rPr>
        <w:t xml:space="preserve"> </w:t>
      </w:r>
      <w:r w:rsidRPr="00E350E8">
        <w:rPr>
          <w:rFonts w:hint="eastAsia"/>
          <w:u w:val="single"/>
        </w:rPr>
        <w:t>名</w:t>
      </w:r>
      <w:r w:rsidR="00675A0D">
        <w:rPr>
          <w:rFonts w:hint="eastAsia"/>
          <w:u w:val="single"/>
        </w:rPr>
        <w:t xml:space="preserve">　　　　　　　　　　</w:t>
      </w:r>
      <w:r w:rsidR="00675A0D">
        <w:rPr>
          <w:rFonts w:hint="eastAsia"/>
          <w:u w:val="single"/>
        </w:rPr>
        <w:t xml:space="preserve"> </w:t>
      </w:r>
      <w:r w:rsidR="00675A0D">
        <w:rPr>
          <w:rFonts w:hint="eastAsia"/>
          <w:u w:val="single"/>
        </w:rPr>
        <w:t xml:space="preserve">　　印</w:t>
      </w:r>
    </w:p>
    <w:p w:rsidR="001525B4" w:rsidRDefault="001525B4" w:rsidP="001525B4">
      <w:pPr>
        <w:ind w:firstLineChars="2160" w:firstLine="4536"/>
      </w:pPr>
      <w:r>
        <w:rPr>
          <w:rFonts w:hint="eastAsia"/>
        </w:rPr>
        <w:t>(</w:t>
      </w:r>
      <w:r>
        <w:rPr>
          <w:rFonts w:hint="eastAsia"/>
        </w:rPr>
        <w:t>コード</w:t>
      </w:r>
      <w:r>
        <w:rPr>
          <w:rFonts w:hint="eastAsia"/>
        </w:rPr>
        <w:t xml:space="preserve"> </w:t>
      </w:r>
      <w:r w:rsidR="004A47E6">
        <w:rPr>
          <w:rFonts w:hint="eastAsia"/>
        </w:rPr>
        <w:t xml:space="preserve">　　　　</w:t>
      </w:r>
      <w:r w:rsidR="00FE17E4">
        <w:rPr>
          <w:rFonts w:hint="eastAsia"/>
        </w:rPr>
        <w:t xml:space="preserve">　　</w:t>
      </w:r>
      <w:r w:rsidR="004A47E6">
        <w:rPr>
          <w:rFonts w:hint="eastAsia"/>
        </w:rPr>
        <w:t xml:space="preserve">　　　　　　　　</w:t>
      </w:r>
      <w:r>
        <w:rPr>
          <w:rFonts w:hint="eastAsia"/>
        </w:rPr>
        <w:t>)</w:t>
      </w:r>
    </w:p>
    <w:p w:rsidR="001525B4" w:rsidRDefault="001525B4" w:rsidP="001525B4">
      <w:pPr>
        <w:ind w:firstLineChars="2160" w:firstLine="4536"/>
      </w:pPr>
      <w:r>
        <w:rPr>
          <w:rFonts w:hint="eastAsia"/>
        </w:rPr>
        <w:t>連</w:t>
      </w:r>
      <w:r>
        <w:rPr>
          <w:rFonts w:hint="eastAsia"/>
        </w:rPr>
        <w:t xml:space="preserve"> </w:t>
      </w:r>
      <w:r>
        <w:rPr>
          <w:rFonts w:hint="eastAsia"/>
        </w:rPr>
        <w:t>絡</w:t>
      </w:r>
      <w:r>
        <w:rPr>
          <w:rFonts w:hint="eastAsia"/>
        </w:rPr>
        <w:t xml:space="preserve"> </w:t>
      </w:r>
      <w:r>
        <w:rPr>
          <w:rFonts w:hint="eastAsia"/>
        </w:rPr>
        <w:t>先</w:t>
      </w:r>
      <w:r>
        <w:rPr>
          <w:rFonts w:hint="eastAsia"/>
        </w:rPr>
        <w:t xml:space="preserve"> </w:t>
      </w:r>
      <w:r w:rsidR="00E350E8">
        <w:rPr>
          <w:rFonts w:hint="eastAsia"/>
        </w:rPr>
        <w:t xml:space="preserve">　　　　　　　</w:t>
      </w:r>
      <w:r>
        <w:rPr>
          <w:rFonts w:hint="eastAsia"/>
        </w:rPr>
        <w:t>部</w:t>
      </w:r>
      <w:r>
        <w:rPr>
          <w:rFonts w:hint="eastAsia"/>
        </w:rPr>
        <w:t xml:space="preserve"> </w:t>
      </w:r>
      <w:r w:rsidR="00E350E8">
        <w:rPr>
          <w:rFonts w:hint="eastAsia"/>
        </w:rPr>
        <w:t xml:space="preserve">　　　　</w:t>
      </w:r>
      <w:r>
        <w:rPr>
          <w:rFonts w:hint="eastAsia"/>
        </w:rPr>
        <w:t>課</w:t>
      </w:r>
    </w:p>
    <w:p w:rsidR="001525B4" w:rsidRPr="00E350E8" w:rsidRDefault="001525B4" w:rsidP="001525B4">
      <w:pPr>
        <w:ind w:firstLineChars="2160" w:firstLine="4536"/>
        <w:rPr>
          <w:u w:val="single"/>
        </w:rPr>
      </w:pPr>
      <w:r w:rsidRPr="00E350E8">
        <w:rPr>
          <w:rFonts w:hint="eastAsia"/>
          <w:u w:val="single"/>
        </w:rPr>
        <w:t>担当者氏名</w:t>
      </w:r>
      <w:r w:rsidR="00E350E8">
        <w:rPr>
          <w:rFonts w:hint="eastAsia"/>
          <w:u w:val="single"/>
        </w:rPr>
        <w:t xml:space="preserve">　　　　　　　　　　　　　　　</w:t>
      </w:r>
    </w:p>
    <w:p w:rsidR="001525B4" w:rsidRDefault="001525B4" w:rsidP="001525B4">
      <w:pPr>
        <w:ind w:firstLineChars="2160" w:firstLine="4536"/>
      </w:pPr>
      <w:r>
        <w:rPr>
          <w:rFonts w:hint="eastAsia"/>
        </w:rPr>
        <w:t>(</w:t>
      </w:r>
      <w:r>
        <w:rPr>
          <w:rFonts w:hint="eastAsia"/>
        </w:rPr>
        <w:t>連絡用電話番号</w:t>
      </w:r>
      <w:r w:rsidR="00FE17E4">
        <w:rPr>
          <w:rFonts w:hint="eastAsia"/>
        </w:rPr>
        <w:t xml:space="preserve">　　</w:t>
      </w:r>
      <w:r>
        <w:rPr>
          <w:rFonts w:hint="eastAsia"/>
        </w:rPr>
        <w:t xml:space="preserve"> </w:t>
      </w:r>
      <w:r>
        <w:rPr>
          <w:rFonts w:hint="eastAsia"/>
        </w:rPr>
        <w:t>－</w:t>
      </w:r>
      <w:r w:rsidR="00FE17E4">
        <w:rPr>
          <w:rFonts w:hint="eastAsia"/>
        </w:rPr>
        <w:t xml:space="preserve">　　</w:t>
      </w:r>
      <w:r>
        <w:rPr>
          <w:rFonts w:hint="eastAsia"/>
        </w:rPr>
        <w:t xml:space="preserve"> </w:t>
      </w:r>
      <w:r>
        <w:rPr>
          <w:rFonts w:hint="eastAsia"/>
        </w:rPr>
        <w:t>－</w:t>
      </w:r>
      <w:r>
        <w:rPr>
          <w:rFonts w:hint="eastAsia"/>
        </w:rPr>
        <w:t xml:space="preserve"> </w:t>
      </w:r>
      <w:r w:rsidR="00FE17E4">
        <w:rPr>
          <w:rFonts w:hint="eastAsia"/>
        </w:rPr>
        <w:t xml:space="preserve">　　　</w:t>
      </w:r>
      <w:r>
        <w:rPr>
          <w:rFonts w:hint="eastAsia"/>
        </w:rPr>
        <w:t>)</w:t>
      </w:r>
    </w:p>
    <w:p w:rsidR="001525B4" w:rsidRDefault="001525B4" w:rsidP="001525B4"/>
    <w:p w:rsidR="00620693" w:rsidRDefault="00620693" w:rsidP="001525B4"/>
    <w:p w:rsidR="00620693" w:rsidRDefault="00620693" w:rsidP="001525B4">
      <w:r>
        <w:rPr>
          <w:rFonts w:hint="eastAsia"/>
        </w:rPr>
        <w:t xml:space="preserve">　</w:t>
      </w:r>
      <w:r w:rsidR="004C65A7">
        <w:rPr>
          <w:rFonts w:hint="eastAsia"/>
        </w:rPr>
        <w:t xml:space="preserve">　　　</w:t>
      </w:r>
      <w:r w:rsidR="001525B4">
        <w:rPr>
          <w:rFonts w:hint="eastAsia"/>
        </w:rPr>
        <w:t>年</w:t>
      </w:r>
      <w:r>
        <w:rPr>
          <w:rFonts w:hint="eastAsia"/>
        </w:rPr>
        <w:t xml:space="preserve"> </w:t>
      </w:r>
      <w:r>
        <w:rPr>
          <w:rFonts w:hint="eastAsia"/>
        </w:rPr>
        <w:t xml:space="preserve">　</w:t>
      </w:r>
      <w:r w:rsidR="001525B4">
        <w:rPr>
          <w:rFonts w:hint="eastAsia"/>
        </w:rPr>
        <w:t>月</w:t>
      </w:r>
      <w:r w:rsidR="001525B4">
        <w:rPr>
          <w:rFonts w:hint="eastAsia"/>
        </w:rPr>
        <w:t xml:space="preserve"> </w:t>
      </w:r>
      <w:r>
        <w:rPr>
          <w:rFonts w:hint="eastAsia"/>
        </w:rPr>
        <w:t xml:space="preserve">　</w:t>
      </w:r>
      <w:r w:rsidR="001525B4">
        <w:rPr>
          <w:rFonts w:hint="eastAsia"/>
        </w:rPr>
        <w:t>日（事業年度の末日）現在の上場株式に係る株式の分布状況について</w:t>
      </w:r>
    </w:p>
    <w:p w:rsidR="001525B4" w:rsidRDefault="001525B4" w:rsidP="001525B4">
      <w:r>
        <w:rPr>
          <w:rFonts w:hint="eastAsia"/>
        </w:rPr>
        <w:t>下記のとおり報告します。</w:t>
      </w:r>
    </w:p>
    <w:p w:rsidR="001525B4" w:rsidRDefault="001525B4" w:rsidP="001525B4"/>
    <w:p w:rsidR="001525B4" w:rsidRDefault="001525B4" w:rsidP="001525B4">
      <w:pPr>
        <w:jc w:val="center"/>
      </w:pPr>
      <w:r>
        <w:rPr>
          <w:rFonts w:hint="eastAsia"/>
        </w:rPr>
        <w:t>記</w:t>
      </w:r>
    </w:p>
    <w:p w:rsidR="001525B4" w:rsidRDefault="001525B4" w:rsidP="001525B4"/>
    <w:p w:rsidR="001525B4" w:rsidRDefault="001525B4" w:rsidP="001525B4">
      <w:pPr>
        <w:pStyle w:val="a3"/>
        <w:numPr>
          <w:ilvl w:val="0"/>
          <w:numId w:val="1"/>
        </w:numPr>
        <w:ind w:leftChars="0"/>
      </w:pPr>
      <w:r>
        <w:rPr>
          <w:rFonts w:hint="eastAsia"/>
        </w:rPr>
        <w:t>株式の状況</w:t>
      </w:r>
    </w:p>
    <w:tbl>
      <w:tblPr>
        <w:tblStyle w:val="a4"/>
        <w:tblW w:w="8494" w:type="dxa"/>
        <w:tblInd w:w="137" w:type="dxa"/>
        <w:tblLook w:val="04A0" w:firstRow="1" w:lastRow="0" w:firstColumn="1" w:lastColumn="0" w:noHBand="0" w:noVBand="1"/>
      </w:tblPr>
      <w:tblGrid>
        <w:gridCol w:w="2831"/>
        <w:gridCol w:w="2831"/>
        <w:gridCol w:w="2832"/>
      </w:tblGrid>
      <w:tr w:rsidR="001525B4" w:rsidTr="00626C74">
        <w:trPr>
          <w:trHeight w:val="591"/>
        </w:trPr>
        <w:tc>
          <w:tcPr>
            <w:tcW w:w="2831" w:type="dxa"/>
          </w:tcPr>
          <w:p w:rsidR="001525B4" w:rsidRPr="00FE17E4" w:rsidRDefault="001525B4" w:rsidP="00626C74">
            <w:pPr>
              <w:ind w:left="29" w:hangingChars="16" w:hanging="29"/>
              <w:jc w:val="center"/>
              <w:rPr>
                <w:sz w:val="18"/>
                <w:szCs w:val="18"/>
              </w:rPr>
            </w:pPr>
            <w:r w:rsidRPr="00FE17E4">
              <w:rPr>
                <w:rFonts w:hint="eastAsia"/>
                <w:sz w:val="18"/>
                <w:szCs w:val="18"/>
              </w:rPr>
              <w:t>上場株式数</w:t>
            </w:r>
          </w:p>
          <w:p w:rsidR="001525B4" w:rsidRPr="00FE17E4" w:rsidRDefault="001525B4" w:rsidP="00FE17E4">
            <w:pPr>
              <w:spacing w:line="200" w:lineRule="exact"/>
              <w:jc w:val="right"/>
              <w:rPr>
                <w:sz w:val="18"/>
                <w:szCs w:val="18"/>
              </w:rPr>
            </w:pPr>
            <w:r w:rsidRPr="00FE17E4">
              <w:rPr>
                <w:rFonts w:hint="eastAsia"/>
                <w:sz w:val="18"/>
                <w:szCs w:val="18"/>
              </w:rPr>
              <w:t>（株）</w:t>
            </w:r>
          </w:p>
        </w:tc>
        <w:tc>
          <w:tcPr>
            <w:tcW w:w="2831" w:type="dxa"/>
          </w:tcPr>
          <w:p w:rsidR="001525B4" w:rsidRPr="00FE17E4" w:rsidRDefault="001525B4" w:rsidP="00FE17E4">
            <w:pPr>
              <w:jc w:val="center"/>
              <w:rPr>
                <w:sz w:val="18"/>
                <w:szCs w:val="18"/>
              </w:rPr>
            </w:pPr>
            <w:r w:rsidRPr="00FE17E4">
              <w:rPr>
                <w:rFonts w:hint="eastAsia"/>
                <w:sz w:val="18"/>
                <w:szCs w:val="18"/>
              </w:rPr>
              <w:t>自己株式数の合計</w:t>
            </w:r>
          </w:p>
          <w:p w:rsidR="001525B4" w:rsidRPr="00FE17E4" w:rsidRDefault="001525B4" w:rsidP="00FE17E4">
            <w:pPr>
              <w:spacing w:line="200" w:lineRule="exact"/>
              <w:jc w:val="right"/>
              <w:rPr>
                <w:sz w:val="18"/>
                <w:szCs w:val="18"/>
              </w:rPr>
            </w:pPr>
            <w:r w:rsidRPr="00FE17E4">
              <w:rPr>
                <w:rFonts w:hint="eastAsia"/>
                <w:sz w:val="18"/>
                <w:szCs w:val="18"/>
              </w:rPr>
              <w:t>（株）</w:t>
            </w:r>
          </w:p>
        </w:tc>
        <w:tc>
          <w:tcPr>
            <w:tcW w:w="2832" w:type="dxa"/>
          </w:tcPr>
          <w:p w:rsidR="001525B4" w:rsidRPr="00FE17E4" w:rsidRDefault="001525B4" w:rsidP="00FE17E4">
            <w:pPr>
              <w:jc w:val="center"/>
              <w:rPr>
                <w:sz w:val="18"/>
                <w:szCs w:val="18"/>
              </w:rPr>
            </w:pPr>
            <w:r w:rsidRPr="00FE17E4">
              <w:rPr>
                <w:rFonts w:hint="eastAsia"/>
                <w:sz w:val="18"/>
                <w:szCs w:val="18"/>
              </w:rPr>
              <w:t>役員の所有株式数合計</w:t>
            </w:r>
          </w:p>
          <w:p w:rsidR="001525B4" w:rsidRPr="00FE17E4" w:rsidRDefault="001525B4" w:rsidP="00FE17E4">
            <w:pPr>
              <w:spacing w:line="200" w:lineRule="exact"/>
              <w:jc w:val="right"/>
              <w:rPr>
                <w:sz w:val="18"/>
                <w:szCs w:val="18"/>
              </w:rPr>
            </w:pPr>
            <w:r w:rsidRPr="00FE17E4">
              <w:rPr>
                <w:rFonts w:hint="eastAsia"/>
                <w:sz w:val="18"/>
                <w:szCs w:val="18"/>
              </w:rPr>
              <w:t>（株）</w:t>
            </w:r>
          </w:p>
        </w:tc>
      </w:tr>
      <w:tr w:rsidR="001525B4" w:rsidTr="00626C74">
        <w:trPr>
          <w:trHeight w:val="573"/>
        </w:trPr>
        <w:tc>
          <w:tcPr>
            <w:tcW w:w="2831" w:type="dxa"/>
          </w:tcPr>
          <w:p w:rsidR="001525B4" w:rsidRDefault="001525B4" w:rsidP="001525B4"/>
        </w:tc>
        <w:tc>
          <w:tcPr>
            <w:tcW w:w="2831" w:type="dxa"/>
          </w:tcPr>
          <w:p w:rsidR="001525B4" w:rsidRDefault="001525B4" w:rsidP="001525B4"/>
        </w:tc>
        <w:tc>
          <w:tcPr>
            <w:tcW w:w="2832" w:type="dxa"/>
          </w:tcPr>
          <w:p w:rsidR="001525B4" w:rsidRDefault="001525B4" w:rsidP="001525B4"/>
        </w:tc>
      </w:tr>
    </w:tbl>
    <w:p w:rsidR="001525B4" w:rsidRDefault="001525B4" w:rsidP="00626C74">
      <w:pPr>
        <w:spacing w:line="240" w:lineRule="exact"/>
        <w:ind w:leftChars="-1" w:left="-2" w:firstLine="1"/>
        <w:rPr>
          <w:sz w:val="18"/>
          <w:szCs w:val="18"/>
        </w:rPr>
      </w:pPr>
      <w:r w:rsidRPr="00DC2D7F">
        <w:rPr>
          <w:rFonts w:hint="eastAsia"/>
          <w:sz w:val="18"/>
          <w:szCs w:val="18"/>
        </w:rPr>
        <w:t>（注）１．「上場株式数」欄は、自己株式数を控除しない株式数を記入してください。</w:t>
      </w:r>
    </w:p>
    <w:p w:rsidR="001525B4" w:rsidRPr="00DC2D7F" w:rsidRDefault="001525B4" w:rsidP="00626C74">
      <w:pPr>
        <w:spacing w:line="240" w:lineRule="exact"/>
        <w:ind w:rightChars="-68" w:right="-143" w:firstLineChars="315" w:firstLine="567"/>
        <w:rPr>
          <w:sz w:val="18"/>
          <w:szCs w:val="18"/>
        </w:rPr>
      </w:pPr>
      <w:r w:rsidRPr="00DC2D7F">
        <w:rPr>
          <w:rFonts w:hint="eastAsia"/>
          <w:sz w:val="18"/>
          <w:szCs w:val="18"/>
        </w:rPr>
        <w:t>２．「自己株式数の合計」欄は、期末時点で保有する自己株式数（実保有株式数）を記入してください。</w:t>
      </w:r>
    </w:p>
    <w:p w:rsidR="001525B4" w:rsidRPr="00DC2D7F" w:rsidRDefault="001525B4" w:rsidP="00626C74">
      <w:pPr>
        <w:spacing w:line="240" w:lineRule="exact"/>
        <w:ind w:leftChars="270" w:left="850" w:hangingChars="157" w:hanging="283"/>
        <w:rPr>
          <w:sz w:val="18"/>
          <w:szCs w:val="18"/>
        </w:rPr>
      </w:pPr>
      <w:r w:rsidRPr="00DC2D7F">
        <w:rPr>
          <w:rFonts w:hint="eastAsia"/>
          <w:sz w:val="18"/>
          <w:szCs w:val="18"/>
        </w:rPr>
        <w:t>３．役員持株会が所有する株式がある場合は、「役員の所有株式数合計」にその所有する株式数を加えて記入してください。</w:t>
      </w:r>
    </w:p>
    <w:p w:rsidR="001525B4" w:rsidRDefault="001525B4" w:rsidP="001525B4"/>
    <w:p w:rsidR="001525B4" w:rsidRDefault="001525B4" w:rsidP="001525B4">
      <w:pPr>
        <w:pStyle w:val="a3"/>
        <w:numPr>
          <w:ilvl w:val="0"/>
          <w:numId w:val="1"/>
        </w:numPr>
        <w:ind w:leftChars="0"/>
      </w:pPr>
      <w:r>
        <w:rPr>
          <w:rFonts w:hint="eastAsia"/>
        </w:rPr>
        <w:t>株主の状況</w:t>
      </w:r>
    </w:p>
    <w:tbl>
      <w:tblPr>
        <w:tblStyle w:val="a4"/>
        <w:tblW w:w="0" w:type="auto"/>
        <w:tblInd w:w="137" w:type="dxa"/>
        <w:tblLook w:val="04A0" w:firstRow="1" w:lastRow="0" w:firstColumn="1" w:lastColumn="0" w:noHBand="0" w:noVBand="1"/>
      </w:tblPr>
      <w:tblGrid>
        <w:gridCol w:w="2830"/>
        <w:gridCol w:w="2835"/>
      </w:tblGrid>
      <w:tr w:rsidR="001525B4" w:rsidTr="00626C74">
        <w:tc>
          <w:tcPr>
            <w:tcW w:w="2830" w:type="dxa"/>
          </w:tcPr>
          <w:p w:rsidR="001525B4" w:rsidRDefault="001525B4" w:rsidP="00FE17E4">
            <w:pPr>
              <w:jc w:val="center"/>
              <w:rPr>
                <w:sz w:val="18"/>
                <w:szCs w:val="18"/>
              </w:rPr>
            </w:pPr>
            <w:r w:rsidRPr="00FE17E4">
              <w:rPr>
                <w:rFonts w:hint="eastAsia"/>
                <w:sz w:val="18"/>
                <w:szCs w:val="18"/>
              </w:rPr>
              <w:t>総</w:t>
            </w:r>
            <w:r w:rsidRPr="00FE17E4">
              <w:rPr>
                <w:rFonts w:hint="eastAsia"/>
                <w:sz w:val="18"/>
                <w:szCs w:val="18"/>
              </w:rPr>
              <w:t xml:space="preserve"> </w:t>
            </w:r>
            <w:r w:rsidRPr="00FE17E4">
              <w:rPr>
                <w:rFonts w:hint="eastAsia"/>
                <w:sz w:val="18"/>
                <w:szCs w:val="18"/>
              </w:rPr>
              <w:t>株</w:t>
            </w:r>
            <w:r w:rsidRPr="00FE17E4">
              <w:rPr>
                <w:rFonts w:hint="eastAsia"/>
                <w:sz w:val="18"/>
                <w:szCs w:val="18"/>
              </w:rPr>
              <w:t xml:space="preserve"> </w:t>
            </w:r>
            <w:r w:rsidRPr="00FE17E4">
              <w:rPr>
                <w:rFonts w:hint="eastAsia"/>
                <w:sz w:val="18"/>
                <w:szCs w:val="18"/>
              </w:rPr>
              <w:t>主</w:t>
            </w:r>
            <w:r w:rsidRPr="00FE17E4">
              <w:rPr>
                <w:rFonts w:hint="eastAsia"/>
                <w:sz w:val="18"/>
                <w:szCs w:val="18"/>
              </w:rPr>
              <w:t xml:space="preserve"> </w:t>
            </w:r>
            <w:r w:rsidRPr="00FE17E4">
              <w:rPr>
                <w:rFonts w:hint="eastAsia"/>
                <w:sz w:val="18"/>
                <w:szCs w:val="18"/>
              </w:rPr>
              <w:t>数</w:t>
            </w:r>
          </w:p>
          <w:p w:rsidR="00FE17E4" w:rsidRPr="00FE17E4" w:rsidRDefault="00FE17E4" w:rsidP="00FE17E4">
            <w:pPr>
              <w:spacing w:line="180" w:lineRule="exact"/>
              <w:jc w:val="center"/>
              <w:rPr>
                <w:sz w:val="18"/>
                <w:szCs w:val="18"/>
              </w:rPr>
            </w:pPr>
          </w:p>
          <w:p w:rsidR="001525B4" w:rsidRPr="00FE17E4" w:rsidRDefault="001525B4" w:rsidP="00FE17E4">
            <w:pPr>
              <w:spacing w:line="180" w:lineRule="exact"/>
              <w:jc w:val="right"/>
              <w:rPr>
                <w:sz w:val="18"/>
                <w:szCs w:val="18"/>
              </w:rPr>
            </w:pPr>
            <w:r w:rsidRPr="00FE17E4">
              <w:rPr>
                <w:rFonts w:hint="eastAsia"/>
                <w:sz w:val="18"/>
                <w:szCs w:val="18"/>
              </w:rPr>
              <w:t>（人）</w:t>
            </w:r>
          </w:p>
        </w:tc>
        <w:tc>
          <w:tcPr>
            <w:tcW w:w="2835" w:type="dxa"/>
          </w:tcPr>
          <w:p w:rsidR="001525B4" w:rsidRPr="00FE17E4" w:rsidRDefault="001525B4" w:rsidP="00FE17E4">
            <w:pPr>
              <w:jc w:val="center"/>
              <w:rPr>
                <w:sz w:val="18"/>
                <w:szCs w:val="18"/>
              </w:rPr>
            </w:pPr>
            <w:r w:rsidRPr="00FE17E4">
              <w:rPr>
                <w:rFonts w:hint="eastAsia"/>
                <w:sz w:val="18"/>
                <w:szCs w:val="18"/>
              </w:rPr>
              <w:t xml:space="preserve">1 </w:t>
            </w:r>
            <w:r w:rsidRPr="00FE17E4">
              <w:rPr>
                <w:rFonts w:hint="eastAsia"/>
                <w:sz w:val="18"/>
                <w:szCs w:val="18"/>
              </w:rPr>
              <w:t>単元以上の株式</w:t>
            </w:r>
          </w:p>
          <w:p w:rsidR="001525B4" w:rsidRPr="00FE17E4" w:rsidRDefault="001525B4" w:rsidP="00FE17E4">
            <w:pPr>
              <w:spacing w:line="200" w:lineRule="exact"/>
              <w:jc w:val="center"/>
              <w:rPr>
                <w:sz w:val="18"/>
                <w:szCs w:val="18"/>
              </w:rPr>
            </w:pPr>
            <w:r w:rsidRPr="00FE17E4">
              <w:rPr>
                <w:rFonts w:hint="eastAsia"/>
                <w:sz w:val="18"/>
                <w:szCs w:val="18"/>
              </w:rPr>
              <w:t>を所有する株主数</w:t>
            </w:r>
          </w:p>
          <w:p w:rsidR="001525B4" w:rsidRPr="00FE17E4" w:rsidRDefault="001525B4" w:rsidP="00FE17E4">
            <w:pPr>
              <w:spacing w:line="180" w:lineRule="exact"/>
              <w:jc w:val="right"/>
              <w:rPr>
                <w:sz w:val="18"/>
                <w:szCs w:val="18"/>
              </w:rPr>
            </w:pPr>
            <w:r w:rsidRPr="00FE17E4">
              <w:rPr>
                <w:rFonts w:hint="eastAsia"/>
                <w:sz w:val="18"/>
                <w:szCs w:val="18"/>
              </w:rPr>
              <w:t>（人）</w:t>
            </w:r>
          </w:p>
        </w:tc>
      </w:tr>
      <w:tr w:rsidR="001525B4" w:rsidTr="00626C74">
        <w:trPr>
          <w:trHeight w:val="589"/>
        </w:trPr>
        <w:tc>
          <w:tcPr>
            <w:tcW w:w="2830" w:type="dxa"/>
          </w:tcPr>
          <w:p w:rsidR="001525B4" w:rsidRDefault="001525B4" w:rsidP="001525B4"/>
        </w:tc>
        <w:tc>
          <w:tcPr>
            <w:tcW w:w="2835" w:type="dxa"/>
          </w:tcPr>
          <w:p w:rsidR="001525B4" w:rsidRDefault="001525B4" w:rsidP="001525B4"/>
        </w:tc>
      </w:tr>
    </w:tbl>
    <w:p w:rsidR="001525B4" w:rsidRPr="00DC2D7F" w:rsidRDefault="001525B4" w:rsidP="00571919">
      <w:pPr>
        <w:spacing w:line="240" w:lineRule="exact"/>
        <w:ind w:left="850" w:hangingChars="472" w:hanging="850"/>
        <w:rPr>
          <w:sz w:val="18"/>
          <w:szCs w:val="18"/>
        </w:rPr>
      </w:pPr>
      <w:r w:rsidRPr="00DC2D7F">
        <w:rPr>
          <w:rFonts w:hint="eastAsia"/>
          <w:sz w:val="18"/>
          <w:szCs w:val="18"/>
        </w:rPr>
        <w:t>（注）１．単元株制度を導入していない場合には、「</w:t>
      </w:r>
      <w:r w:rsidRPr="00DC2D7F">
        <w:rPr>
          <w:rFonts w:hint="eastAsia"/>
          <w:sz w:val="18"/>
          <w:szCs w:val="18"/>
        </w:rPr>
        <w:t xml:space="preserve">1 </w:t>
      </w:r>
      <w:r w:rsidRPr="00DC2D7F">
        <w:rPr>
          <w:rFonts w:hint="eastAsia"/>
          <w:sz w:val="18"/>
          <w:szCs w:val="18"/>
        </w:rPr>
        <w:t>単元以上の株式を所有する株主数」の欄に</w:t>
      </w:r>
      <w:r w:rsidRPr="00DC2D7F">
        <w:rPr>
          <w:rFonts w:hint="eastAsia"/>
          <w:sz w:val="18"/>
          <w:szCs w:val="18"/>
        </w:rPr>
        <w:t xml:space="preserve">1 </w:t>
      </w:r>
      <w:r w:rsidRPr="00DC2D7F">
        <w:rPr>
          <w:rFonts w:hint="eastAsia"/>
          <w:sz w:val="18"/>
          <w:szCs w:val="18"/>
        </w:rPr>
        <w:t>株以上の株式を所有する株主数を記入してください。</w:t>
      </w:r>
    </w:p>
    <w:p w:rsidR="001525B4" w:rsidRPr="00DC2D7F" w:rsidRDefault="001525B4" w:rsidP="00626C74">
      <w:pPr>
        <w:spacing w:line="240" w:lineRule="exact"/>
        <w:ind w:firstLineChars="315" w:firstLine="567"/>
        <w:rPr>
          <w:sz w:val="18"/>
          <w:szCs w:val="18"/>
        </w:rPr>
      </w:pPr>
      <w:r w:rsidRPr="00DC2D7F">
        <w:rPr>
          <w:rFonts w:hint="eastAsia"/>
          <w:sz w:val="18"/>
          <w:szCs w:val="18"/>
        </w:rPr>
        <w:t>２．自己株式は</w:t>
      </w:r>
      <w:r w:rsidRPr="00DC2D7F">
        <w:rPr>
          <w:rFonts w:hint="eastAsia"/>
          <w:sz w:val="18"/>
          <w:szCs w:val="18"/>
        </w:rPr>
        <w:t xml:space="preserve"> 1 </w:t>
      </w:r>
      <w:r w:rsidRPr="00DC2D7F">
        <w:rPr>
          <w:rFonts w:hint="eastAsia"/>
          <w:sz w:val="18"/>
          <w:szCs w:val="18"/>
        </w:rPr>
        <w:t>名の株主として含めてください。</w:t>
      </w:r>
    </w:p>
    <w:p w:rsidR="001525B4" w:rsidRPr="00DC2D7F" w:rsidRDefault="001525B4" w:rsidP="00626C74">
      <w:pPr>
        <w:spacing w:line="240" w:lineRule="exact"/>
        <w:ind w:firstLineChars="315" w:firstLine="567"/>
        <w:rPr>
          <w:sz w:val="18"/>
          <w:szCs w:val="18"/>
        </w:rPr>
      </w:pPr>
      <w:r w:rsidRPr="00DC2D7F">
        <w:rPr>
          <w:rFonts w:hint="eastAsia"/>
          <w:sz w:val="18"/>
          <w:szCs w:val="18"/>
        </w:rPr>
        <w:t>３．証券保管振替機構名義株式のうち名義書換失念株式は</w:t>
      </w:r>
      <w:r w:rsidRPr="00DC2D7F">
        <w:rPr>
          <w:rFonts w:hint="eastAsia"/>
          <w:sz w:val="18"/>
          <w:szCs w:val="18"/>
        </w:rPr>
        <w:t xml:space="preserve"> 1 </w:t>
      </w:r>
      <w:r w:rsidRPr="00DC2D7F">
        <w:rPr>
          <w:rFonts w:hint="eastAsia"/>
          <w:sz w:val="18"/>
          <w:szCs w:val="18"/>
        </w:rPr>
        <w:t>名の株主として含めてください。</w:t>
      </w:r>
    </w:p>
    <w:p w:rsidR="00DC2D7F" w:rsidRDefault="00DC2D7F" w:rsidP="001525B4"/>
    <w:p w:rsidR="00DC2D7F" w:rsidRDefault="00DC2D7F">
      <w:pPr>
        <w:widowControl/>
        <w:jc w:val="left"/>
      </w:pPr>
      <w:r>
        <w:br w:type="page"/>
      </w:r>
    </w:p>
    <w:p w:rsidR="001525B4" w:rsidRDefault="001525B4" w:rsidP="001525B4">
      <w:r>
        <w:rPr>
          <w:rFonts w:hint="eastAsia"/>
        </w:rPr>
        <w:lastRenderedPageBreak/>
        <w:t>３．大株主の株式所有状況</w:t>
      </w:r>
    </w:p>
    <w:tbl>
      <w:tblPr>
        <w:tblStyle w:val="a4"/>
        <w:tblW w:w="8494" w:type="dxa"/>
        <w:tblInd w:w="137" w:type="dxa"/>
        <w:tblLook w:val="04A0" w:firstRow="1" w:lastRow="0" w:firstColumn="1" w:lastColumn="0" w:noHBand="0" w:noVBand="1"/>
      </w:tblPr>
      <w:tblGrid>
        <w:gridCol w:w="704"/>
        <w:gridCol w:w="2126"/>
        <w:gridCol w:w="1276"/>
        <w:gridCol w:w="1418"/>
        <w:gridCol w:w="1134"/>
        <w:gridCol w:w="1836"/>
      </w:tblGrid>
      <w:tr w:rsidR="001525B4" w:rsidTr="00626C74">
        <w:trPr>
          <w:trHeight w:val="286"/>
        </w:trPr>
        <w:tc>
          <w:tcPr>
            <w:tcW w:w="704" w:type="dxa"/>
            <w:vMerge w:val="restart"/>
            <w:vAlign w:val="center"/>
          </w:tcPr>
          <w:p w:rsidR="001525B4" w:rsidRPr="00FE17E4" w:rsidRDefault="001525B4" w:rsidP="00FE17E4">
            <w:pPr>
              <w:jc w:val="center"/>
              <w:rPr>
                <w:sz w:val="18"/>
                <w:szCs w:val="18"/>
              </w:rPr>
            </w:pPr>
            <w:r w:rsidRPr="00FE17E4">
              <w:rPr>
                <w:rFonts w:hint="eastAsia"/>
                <w:sz w:val="18"/>
                <w:szCs w:val="18"/>
              </w:rPr>
              <w:t>順位</w:t>
            </w:r>
          </w:p>
        </w:tc>
        <w:tc>
          <w:tcPr>
            <w:tcW w:w="2126" w:type="dxa"/>
            <w:vMerge w:val="restart"/>
            <w:vAlign w:val="center"/>
          </w:tcPr>
          <w:p w:rsidR="001525B4" w:rsidRPr="00FE17E4" w:rsidRDefault="001525B4" w:rsidP="00FE17E4">
            <w:pPr>
              <w:jc w:val="center"/>
              <w:rPr>
                <w:sz w:val="18"/>
                <w:szCs w:val="18"/>
              </w:rPr>
            </w:pPr>
            <w:r w:rsidRPr="00FE17E4">
              <w:rPr>
                <w:rFonts w:hint="eastAsia"/>
                <w:sz w:val="18"/>
                <w:szCs w:val="18"/>
              </w:rPr>
              <w:t>株主名</w:t>
            </w:r>
          </w:p>
        </w:tc>
        <w:tc>
          <w:tcPr>
            <w:tcW w:w="1276" w:type="dxa"/>
            <w:vMerge w:val="restart"/>
          </w:tcPr>
          <w:p w:rsidR="001525B4" w:rsidRPr="00FE17E4" w:rsidRDefault="001525B4" w:rsidP="00FE17E4">
            <w:pPr>
              <w:jc w:val="center"/>
              <w:rPr>
                <w:sz w:val="18"/>
                <w:szCs w:val="18"/>
              </w:rPr>
            </w:pPr>
            <w:r w:rsidRPr="00FE17E4">
              <w:rPr>
                <w:rFonts w:hint="eastAsia"/>
                <w:sz w:val="18"/>
                <w:szCs w:val="18"/>
              </w:rPr>
              <w:t>所有株式数</w:t>
            </w:r>
          </w:p>
          <w:p w:rsidR="00FE17E4" w:rsidRPr="00FE17E4" w:rsidRDefault="00FE17E4" w:rsidP="00210F84">
            <w:pPr>
              <w:spacing w:line="200" w:lineRule="exact"/>
              <w:rPr>
                <w:sz w:val="18"/>
                <w:szCs w:val="18"/>
              </w:rPr>
            </w:pPr>
          </w:p>
          <w:p w:rsidR="001525B4" w:rsidRPr="00FE17E4" w:rsidRDefault="001525B4" w:rsidP="00210F84">
            <w:pPr>
              <w:spacing w:line="240" w:lineRule="exact"/>
              <w:jc w:val="right"/>
              <w:rPr>
                <w:sz w:val="18"/>
                <w:szCs w:val="18"/>
              </w:rPr>
            </w:pPr>
            <w:r w:rsidRPr="00FE17E4">
              <w:rPr>
                <w:rFonts w:hint="eastAsia"/>
                <w:sz w:val="18"/>
                <w:szCs w:val="18"/>
              </w:rPr>
              <w:t>（株）</w:t>
            </w:r>
          </w:p>
        </w:tc>
        <w:tc>
          <w:tcPr>
            <w:tcW w:w="1418" w:type="dxa"/>
            <w:vMerge w:val="restart"/>
          </w:tcPr>
          <w:p w:rsidR="00210F84" w:rsidRDefault="001525B4" w:rsidP="001525B4">
            <w:pPr>
              <w:rPr>
                <w:sz w:val="18"/>
                <w:szCs w:val="18"/>
              </w:rPr>
            </w:pPr>
            <w:r w:rsidRPr="00FE17E4">
              <w:rPr>
                <w:rFonts w:hint="eastAsia"/>
                <w:sz w:val="18"/>
                <w:szCs w:val="18"/>
              </w:rPr>
              <w:t>上場株式数に</w:t>
            </w:r>
          </w:p>
          <w:p w:rsidR="001525B4" w:rsidRPr="00FE17E4" w:rsidRDefault="001525B4" w:rsidP="00210F84">
            <w:pPr>
              <w:spacing w:line="200" w:lineRule="exact"/>
              <w:rPr>
                <w:sz w:val="18"/>
                <w:szCs w:val="18"/>
              </w:rPr>
            </w:pPr>
            <w:r w:rsidRPr="00FE17E4">
              <w:rPr>
                <w:rFonts w:hint="eastAsia"/>
                <w:sz w:val="18"/>
                <w:szCs w:val="18"/>
              </w:rPr>
              <w:t>占める割合</w:t>
            </w:r>
          </w:p>
          <w:p w:rsidR="001525B4" w:rsidRPr="00FE17E4" w:rsidRDefault="001525B4" w:rsidP="00210F84">
            <w:pPr>
              <w:spacing w:line="240" w:lineRule="exact"/>
              <w:jc w:val="right"/>
              <w:rPr>
                <w:sz w:val="18"/>
                <w:szCs w:val="18"/>
              </w:rPr>
            </w:pPr>
            <w:r w:rsidRPr="00FE17E4">
              <w:rPr>
                <w:rFonts w:hint="eastAsia"/>
                <w:sz w:val="18"/>
                <w:szCs w:val="18"/>
              </w:rPr>
              <w:t>（％）</w:t>
            </w:r>
          </w:p>
        </w:tc>
        <w:tc>
          <w:tcPr>
            <w:tcW w:w="1134" w:type="dxa"/>
            <w:vMerge w:val="restart"/>
          </w:tcPr>
          <w:p w:rsidR="00210F84" w:rsidRDefault="001525B4" w:rsidP="001525B4">
            <w:pPr>
              <w:rPr>
                <w:sz w:val="18"/>
                <w:szCs w:val="18"/>
              </w:rPr>
            </w:pPr>
            <w:r w:rsidRPr="00FE17E4">
              <w:rPr>
                <w:rFonts w:hint="eastAsia"/>
                <w:sz w:val="18"/>
                <w:szCs w:val="18"/>
              </w:rPr>
              <w:t>役員・自己</w:t>
            </w:r>
          </w:p>
          <w:p w:rsidR="001525B4" w:rsidRPr="00FE17E4" w:rsidRDefault="001525B4" w:rsidP="00620693">
            <w:pPr>
              <w:spacing w:line="240" w:lineRule="exact"/>
              <w:rPr>
                <w:sz w:val="18"/>
                <w:szCs w:val="18"/>
              </w:rPr>
            </w:pPr>
            <w:r w:rsidRPr="00FE17E4">
              <w:rPr>
                <w:rFonts w:hint="eastAsia"/>
                <w:sz w:val="18"/>
                <w:szCs w:val="18"/>
              </w:rPr>
              <w:t>株式の区分</w:t>
            </w:r>
          </w:p>
        </w:tc>
        <w:tc>
          <w:tcPr>
            <w:tcW w:w="1836" w:type="dxa"/>
          </w:tcPr>
          <w:p w:rsidR="001525B4" w:rsidRPr="00FE17E4" w:rsidRDefault="001525B4" w:rsidP="00620693">
            <w:pPr>
              <w:jc w:val="center"/>
              <w:rPr>
                <w:sz w:val="18"/>
                <w:szCs w:val="18"/>
              </w:rPr>
            </w:pPr>
            <w:r w:rsidRPr="00FE17E4">
              <w:rPr>
                <w:rFonts w:hint="eastAsia"/>
                <w:sz w:val="18"/>
                <w:szCs w:val="18"/>
              </w:rPr>
              <w:t>当取引所記入欄</w:t>
            </w:r>
          </w:p>
        </w:tc>
      </w:tr>
      <w:tr w:rsidR="001525B4" w:rsidTr="00626C74">
        <w:trPr>
          <w:trHeight w:val="476"/>
        </w:trPr>
        <w:tc>
          <w:tcPr>
            <w:tcW w:w="704" w:type="dxa"/>
            <w:vMerge/>
          </w:tcPr>
          <w:p w:rsidR="001525B4" w:rsidRPr="00FE17E4" w:rsidRDefault="001525B4" w:rsidP="001525B4">
            <w:pPr>
              <w:rPr>
                <w:sz w:val="18"/>
                <w:szCs w:val="18"/>
              </w:rPr>
            </w:pPr>
          </w:p>
        </w:tc>
        <w:tc>
          <w:tcPr>
            <w:tcW w:w="2126" w:type="dxa"/>
            <w:vMerge/>
          </w:tcPr>
          <w:p w:rsidR="001525B4" w:rsidRPr="00FE17E4" w:rsidRDefault="001525B4" w:rsidP="001525B4">
            <w:pPr>
              <w:rPr>
                <w:sz w:val="18"/>
                <w:szCs w:val="18"/>
              </w:rPr>
            </w:pPr>
          </w:p>
        </w:tc>
        <w:tc>
          <w:tcPr>
            <w:tcW w:w="1276" w:type="dxa"/>
            <w:vMerge/>
          </w:tcPr>
          <w:p w:rsidR="001525B4" w:rsidRPr="00FE17E4" w:rsidRDefault="001525B4" w:rsidP="001525B4">
            <w:pPr>
              <w:rPr>
                <w:sz w:val="18"/>
                <w:szCs w:val="18"/>
              </w:rPr>
            </w:pPr>
          </w:p>
        </w:tc>
        <w:tc>
          <w:tcPr>
            <w:tcW w:w="1418" w:type="dxa"/>
            <w:vMerge/>
          </w:tcPr>
          <w:p w:rsidR="001525B4" w:rsidRPr="00FE17E4" w:rsidRDefault="001525B4" w:rsidP="001525B4">
            <w:pPr>
              <w:rPr>
                <w:sz w:val="18"/>
                <w:szCs w:val="18"/>
              </w:rPr>
            </w:pPr>
          </w:p>
        </w:tc>
        <w:tc>
          <w:tcPr>
            <w:tcW w:w="1134" w:type="dxa"/>
            <w:vMerge/>
          </w:tcPr>
          <w:p w:rsidR="001525B4" w:rsidRPr="00FE17E4" w:rsidRDefault="001525B4" w:rsidP="001525B4">
            <w:pPr>
              <w:rPr>
                <w:sz w:val="18"/>
                <w:szCs w:val="18"/>
              </w:rPr>
            </w:pPr>
          </w:p>
        </w:tc>
        <w:tc>
          <w:tcPr>
            <w:tcW w:w="1836" w:type="dxa"/>
          </w:tcPr>
          <w:p w:rsidR="001525B4" w:rsidRPr="00FE17E4" w:rsidRDefault="001525B4" w:rsidP="00620693">
            <w:pPr>
              <w:spacing w:line="240" w:lineRule="exact"/>
              <w:jc w:val="center"/>
              <w:rPr>
                <w:sz w:val="18"/>
                <w:szCs w:val="18"/>
              </w:rPr>
            </w:pPr>
            <w:r w:rsidRPr="00FE17E4">
              <w:rPr>
                <w:rFonts w:hint="eastAsia"/>
                <w:sz w:val="18"/>
                <w:szCs w:val="18"/>
              </w:rPr>
              <w:t>株式数</w:t>
            </w:r>
          </w:p>
          <w:p w:rsidR="001525B4" w:rsidRPr="00FE17E4" w:rsidRDefault="001525B4" w:rsidP="00210F84">
            <w:pPr>
              <w:spacing w:line="200" w:lineRule="exact"/>
              <w:jc w:val="right"/>
              <w:rPr>
                <w:sz w:val="18"/>
                <w:szCs w:val="18"/>
              </w:rPr>
            </w:pPr>
            <w:r w:rsidRPr="00FE17E4">
              <w:rPr>
                <w:rFonts w:hint="eastAsia"/>
                <w:sz w:val="18"/>
                <w:szCs w:val="18"/>
              </w:rPr>
              <w:t>（株）</w:t>
            </w:r>
          </w:p>
        </w:tc>
      </w:tr>
      <w:tr w:rsidR="001525B4" w:rsidTr="00626C74">
        <w:tc>
          <w:tcPr>
            <w:tcW w:w="704" w:type="dxa"/>
          </w:tcPr>
          <w:p w:rsidR="001525B4" w:rsidRDefault="001525B4" w:rsidP="00620693">
            <w:pPr>
              <w:jc w:val="center"/>
            </w:pPr>
            <w:r w:rsidRPr="001525B4">
              <w:t>1</w:t>
            </w:r>
          </w:p>
        </w:tc>
        <w:tc>
          <w:tcPr>
            <w:tcW w:w="2126" w:type="dxa"/>
          </w:tcPr>
          <w:p w:rsidR="001525B4" w:rsidRDefault="001525B4" w:rsidP="001525B4"/>
        </w:tc>
        <w:tc>
          <w:tcPr>
            <w:tcW w:w="1276" w:type="dxa"/>
          </w:tcPr>
          <w:p w:rsidR="001525B4" w:rsidRDefault="001525B4" w:rsidP="001525B4"/>
        </w:tc>
        <w:tc>
          <w:tcPr>
            <w:tcW w:w="1418" w:type="dxa"/>
          </w:tcPr>
          <w:p w:rsidR="001525B4" w:rsidRDefault="001525B4" w:rsidP="001525B4"/>
        </w:tc>
        <w:tc>
          <w:tcPr>
            <w:tcW w:w="1134" w:type="dxa"/>
          </w:tcPr>
          <w:p w:rsidR="001525B4" w:rsidRDefault="004C65A7" w:rsidP="00FE17E4">
            <w:pPr>
              <w:jc w:val="center"/>
            </w:pPr>
            <w:sdt>
              <w:sdtPr>
                <w:rPr>
                  <w:rFonts w:hint="eastAsia"/>
                </w:rPr>
                <w:id w:val="-649991176"/>
                <w14:checkbox>
                  <w14:checked w14:val="0"/>
                  <w14:checkedState w14:val="2611" w14:font="ＭＳ Ｐゴシック"/>
                  <w14:uncheckedState w14:val="2610" w14:font="ＭＳ ゴシック"/>
                </w14:checkbox>
              </w:sdtPr>
              <w:sdtEndPr/>
              <w:sdtContent>
                <w:r w:rsidR="009312F1">
                  <w:rPr>
                    <w:rFonts w:ascii="ＭＳ ゴシック" w:eastAsia="ＭＳ ゴシック" w:hAnsi="ＭＳ ゴシック" w:hint="eastAsia"/>
                  </w:rPr>
                  <w:t>☐</w:t>
                </w:r>
              </w:sdtContent>
            </w:sdt>
          </w:p>
        </w:tc>
        <w:tc>
          <w:tcPr>
            <w:tcW w:w="1836" w:type="dxa"/>
          </w:tcPr>
          <w:p w:rsidR="001525B4" w:rsidRDefault="001525B4" w:rsidP="001525B4"/>
        </w:tc>
      </w:tr>
      <w:tr w:rsidR="009312F1" w:rsidTr="00626C74">
        <w:tc>
          <w:tcPr>
            <w:tcW w:w="704" w:type="dxa"/>
          </w:tcPr>
          <w:p w:rsidR="009312F1" w:rsidRDefault="009312F1" w:rsidP="009312F1">
            <w:pPr>
              <w:jc w:val="center"/>
            </w:pPr>
            <w:r>
              <w:rPr>
                <w:rFonts w:hint="eastAsia"/>
              </w:rPr>
              <w:t>2</w:t>
            </w:r>
          </w:p>
        </w:tc>
        <w:tc>
          <w:tcPr>
            <w:tcW w:w="2126" w:type="dxa"/>
          </w:tcPr>
          <w:p w:rsidR="009312F1" w:rsidRDefault="009312F1" w:rsidP="009312F1"/>
        </w:tc>
        <w:tc>
          <w:tcPr>
            <w:tcW w:w="1276" w:type="dxa"/>
          </w:tcPr>
          <w:p w:rsidR="009312F1" w:rsidRDefault="009312F1" w:rsidP="009312F1"/>
        </w:tc>
        <w:tc>
          <w:tcPr>
            <w:tcW w:w="1418" w:type="dxa"/>
          </w:tcPr>
          <w:p w:rsidR="009312F1" w:rsidRDefault="009312F1" w:rsidP="009312F1"/>
        </w:tc>
        <w:tc>
          <w:tcPr>
            <w:tcW w:w="1134" w:type="dxa"/>
          </w:tcPr>
          <w:p w:rsidR="009312F1" w:rsidRDefault="004C65A7" w:rsidP="009312F1">
            <w:pPr>
              <w:jc w:val="center"/>
            </w:pPr>
            <w:sdt>
              <w:sdtPr>
                <w:rPr>
                  <w:rFonts w:hint="eastAsia"/>
                </w:rPr>
                <w:id w:val="828095154"/>
                <w14:checkbox>
                  <w14:checked w14:val="0"/>
                  <w14:checkedState w14:val="2611" w14:font="ＭＳ Ｐゴシック"/>
                  <w14:uncheckedState w14:val="2610" w14:font="ＭＳ ゴシック"/>
                </w14:checkbox>
              </w:sdtPr>
              <w:sdtEndPr/>
              <w:sdtContent>
                <w:r w:rsidR="009312F1">
                  <w:rPr>
                    <w:rFonts w:ascii="ＭＳ ゴシック" w:eastAsia="ＭＳ ゴシック" w:hAnsi="ＭＳ ゴシック" w:hint="eastAsia"/>
                  </w:rPr>
                  <w:t>☐</w:t>
                </w:r>
              </w:sdtContent>
            </w:sdt>
          </w:p>
        </w:tc>
        <w:tc>
          <w:tcPr>
            <w:tcW w:w="1836" w:type="dxa"/>
          </w:tcPr>
          <w:p w:rsidR="009312F1" w:rsidRDefault="009312F1" w:rsidP="009312F1"/>
        </w:tc>
      </w:tr>
      <w:tr w:rsidR="009312F1" w:rsidTr="00626C74">
        <w:tc>
          <w:tcPr>
            <w:tcW w:w="704" w:type="dxa"/>
          </w:tcPr>
          <w:p w:rsidR="009312F1" w:rsidRDefault="009312F1" w:rsidP="009312F1">
            <w:pPr>
              <w:jc w:val="center"/>
            </w:pPr>
            <w:r>
              <w:rPr>
                <w:rFonts w:hint="eastAsia"/>
              </w:rPr>
              <w:t>3</w:t>
            </w:r>
          </w:p>
        </w:tc>
        <w:tc>
          <w:tcPr>
            <w:tcW w:w="2126" w:type="dxa"/>
          </w:tcPr>
          <w:p w:rsidR="009312F1" w:rsidRDefault="009312F1" w:rsidP="009312F1"/>
        </w:tc>
        <w:tc>
          <w:tcPr>
            <w:tcW w:w="1276" w:type="dxa"/>
          </w:tcPr>
          <w:p w:rsidR="009312F1" w:rsidRDefault="009312F1" w:rsidP="009312F1"/>
        </w:tc>
        <w:tc>
          <w:tcPr>
            <w:tcW w:w="1418" w:type="dxa"/>
          </w:tcPr>
          <w:p w:rsidR="009312F1" w:rsidRDefault="009312F1" w:rsidP="009312F1"/>
        </w:tc>
        <w:tc>
          <w:tcPr>
            <w:tcW w:w="1134" w:type="dxa"/>
          </w:tcPr>
          <w:p w:rsidR="009312F1" w:rsidRDefault="004C65A7" w:rsidP="009312F1">
            <w:pPr>
              <w:jc w:val="center"/>
            </w:pPr>
            <w:sdt>
              <w:sdtPr>
                <w:rPr>
                  <w:rFonts w:hint="eastAsia"/>
                </w:rPr>
                <w:id w:val="-1543521193"/>
                <w14:checkbox>
                  <w14:checked w14:val="0"/>
                  <w14:checkedState w14:val="2611" w14:font="ＭＳ Ｐゴシック"/>
                  <w14:uncheckedState w14:val="2610" w14:font="ＭＳ ゴシック"/>
                </w14:checkbox>
              </w:sdtPr>
              <w:sdtEndPr/>
              <w:sdtContent>
                <w:r w:rsidR="009312F1">
                  <w:rPr>
                    <w:rFonts w:ascii="ＭＳ ゴシック" w:eastAsia="ＭＳ ゴシック" w:hAnsi="ＭＳ ゴシック" w:hint="eastAsia"/>
                  </w:rPr>
                  <w:t>☐</w:t>
                </w:r>
              </w:sdtContent>
            </w:sdt>
          </w:p>
        </w:tc>
        <w:tc>
          <w:tcPr>
            <w:tcW w:w="1836" w:type="dxa"/>
          </w:tcPr>
          <w:p w:rsidR="009312F1" w:rsidRDefault="009312F1" w:rsidP="009312F1"/>
        </w:tc>
      </w:tr>
      <w:tr w:rsidR="009312F1" w:rsidTr="00626C74">
        <w:trPr>
          <w:trHeight w:val="379"/>
        </w:trPr>
        <w:tc>
          <w:tcPr>
            <w:tcW w:w="704" w:type="dxa"/>
          </w:tcPr>
          <w:p w:rsidR="009312F1" w:rsidRDefault="009312F1" w:rsidP="009312F1">
            <w:pPr>
              <w:jc w:val="center"/>
            </w:pPr>
            <w:r>
              <w:rPr>
                <w:rFonts w:hint="eastAsia"/>
              </w:rPr>
              <w:t>4</w:t>
            </w:r>
          </w:p>
        </w:tc>
        <w:tc>
          <w:tcPr>
            <w:tcW w:w="2126" w:type="dxa"/>
          </w:tcPr>
          <w:p w:rsidR="009312F1" w:rsidRDefault="009312F1" w:rsidP="009312F1"/>
        </w:tc>
        <w:tc>
          <w:tcPr>
            <w:tcW w:w="1276" w:type="dxa"/>
          </w:tcPr>
          <w:p w:rsidR="009312F1" w:rsidRDefault="009312F1" w:rsidP="009312F1"/>
        </w:tc>
        <w:tc>
          <w:tcPr>
            <w:tcW w:w="1418" w:type="dxa"/>
          </w:tcPr>
          <w:p w:rsidR="009312F1" w:rsidRDefault="009312F1" w:rsidP="009312F1"/>
        </w:tc>
        <w:tc>
          <w:tcPr>
            <w:tcW w:w="1134" w:type="dxa"/>
          </w:tcPr>
          <w:p w:rsidR="009312F1" w:rsidRDefault="004C65A7" w:rsidP="009312F1">
            <w:pPr>
              <w:jc w:val="center"/>
            </w:pPr>
            <w:sdt>
              <w:sdtPr>
                <w:rPr>
                  <w:rFonts w:hint="eastAsia"/>
                </w:rPr>
                <w:id w:val="1238059237"/>
                <w14:checkbox>
                  <w14:checked w14:val="0"/>
                  <w14:checkedState w14:val="2611" w14:font="ＭＳ Ｐゴシック"/>
                  <w14:uncheckedState w14:val="2610" w14:font="ＭＳ ゴシック"/>
                </w14:checkbox>
              </w:sdtPr>
              <w:sdtEndPr/>
              <w:sdtContent>
                <w:r w:rsidR="009312F1">
                  <w:rPr>
                    <w:rFonts w:ascii="ＭＳ ゴシック" w:eastAsia="ＭＳ ゴシック" w:hAnsi="ＭＳ ゴシック" w:hint="eastAsia"/>
                  </w:rPr>
                  <w:t>☐</w:t>
                </w:r>
              </w:sdtContent>
            </w:sdt>
          </w:p>
        </w:tc>
        <w:tc>
          <w:tcPr>
            <w:tcW w:w="1836" w:type="dxa"/>
          </w:tcPr>
          <w:p w:rsidR="009312F1" w:rsidRDefault="009312F1" w:rsidP="009312F1"/>
        </w:tc>
      </w:tr>
      <w:tr w:rsidR="009312F1" w:rsidTr="00626C74">
        <w:trPr>
          <w:trHeight w:val="234"/>
        </w:trPr>
        <w:tc>
          <w:tcPr>
            <w:tcW w:w="704" w:type="dxa"/>
          </w:tcPr>
          <w:p w:rsidR="009312F1" w:rsidRDefault="009312F1" w:rsidP="009312F1">
            <w:pPr>
              <w:jc w:val="center"/>
            </w:pPr>
            <w:r>
              <w:rPr>
                <w:rFonts w:hint="eastAsia"/>
              </w:rPr>
              <w:t>5</w:t>
            </w:r>
          </w:p>
        </w:tc>
        <w:tc>
          <w:tcPr>
            <w:tcW w:w="2126" w:type="dxa"/>
          </w:tcPr>
          <w:p w:rsidR="009312F1" w:rsidRDefault="009312F1" w:rsidP="009312F1"/>
        </w:tc>
        <w:tc>
          <w:tcPr>
            <w:tcW w:w="1276" w:type="dxa"/>
          </w:tcPr>
          <w:p w:rsidR="009312F1" w:rsidRDefault="009312F1" w:rsidP="009312F1"/>
        </w:tc>
        <w:tc>
          <w:tcPr>
            <w:tcW w:w="1418" w:type="dxa"/>
          </w:tcPr>
          <w:p w:rsidR="009312F1" w:rsidRDefault="009312F1" w:rsidP="009312F1"/>
        </w:tc>
        <w:tc>
          <w:tcPr>
            <w:tcW w:w="1134" w:type="dxa"/>
          </w:tcPr>
          <w:p w:rsidR="009312F1" w:rsidRDefault="004C65A7" w:rsidP="009312F1">
            <w:pPr>
              <w:jc w:val="center"/>
            </w:pPr>
            <w:sdt>
              <w:sdtPr>
                <w:rPr>
                  <w:rFonts w:hint="eastAsia"/>
                </w:rPr>
                <w:id w:val="1802955327"/>
                <w14:checkbox>
                  <w14:checked w14:val="0"/>
                  <w14:checkedState w14:val="2611" w14:font="ＭＳ Ｐゴシック"/>
                  <w14:uncheckedState w14:val="2610" w14:font="ＭＳ ゴシック"/>
                </w14:checkbox>
              </w:sdtPr>
              <w:sdtEndPr/>
              <w:sdtContent>
                <w:r w:rsidR="009312F1">
                  <w:rPr>
                    <w:rFonts w:ascii="ＭＳ ゴシック" w:eastAsia="ＭＳ ゴシック" w:hAnsi="ＭＳ ゴシック" w:hint="eastAsia"/>
                  </w:rPr>
                  <w:t>☐</w:t>
                </w:r>
              </w:sdtContent>
            </w:sdt>
          </w:p>
        </w:tc>
        <w:tc>
          <w:tcPr>
            <w:tcW w:w="1836" w:type="dxa"/>
          </w:tcPr>
          <w:p w:rsidR="009312F1" w:rsidRDefault="009312F1" w:rsidP="009312F1"/>
        </w:tc>
      </w:tr>
      <w:tr w:rsidR="009312F1" w:rsidTr="00626C74">
        <w:trPr>
          <w:trHeight w:val="208"/>
        </w:trPr>
        <w:tc>
          <w:tcPr>
            <w:tcW w:w="704" w:type="dxa"/>
          </w:tcPr>
          <w:p w:rsidR="009312F1" w:rsidRDefault="009312F1" w:rsidP="009312F1">
            <w:pPr>
              <w:jc w:val="center"/>
            </w:pPr>
            <w:r>
              <w:rPr>
                <w:rFonts w:hint="eastAsia"/>
              </w:rPr>
              <w:t>6</w:t>
            </w:r>
          </w:p>
        </w:tc>
        <w:tc>
          <w:tcPr>
            <w:tcW w:w="2126" w:type="dxa"/>
          </w:tcPr>
          <w:p w:rsidR="009312F1" w:rsidRDefault="009312F1" w:rsidP="009312F1"/>
        </w:tc>
        <w:tc>
          <w:tcPr>
            <w:tcW w:w="1276" w:type="dxa"/>
          </w:tcPr>
          <w:p w:rsidR="009312F1" w:rsidRDefault="009312F1" w:rsidP="009312F1"/>
        </w:tc>
        <w:tc>
          <w:tcPr>
            <w:tcW w:w="1418" w:type="dxa"/>
          </w:tcPr>
          <w:p w:rsidR="009312F1" w:rsidRDefault="009312F1" w:rsidP="009312F1"/>
        </w:tc>
        <w:tc>
          <w:tcPr>
            <w:tcW w:w="1134" w:type="dxa"/>
          </w:tcPr>
          <w:p w:rsidR="009312F1" w:rsidRDefault="004C65A7" w:rsidP="009312F1">
            <w:pPr>
              <w:jc w:val="center"/>
            </w:pPr>
            <w:sdt>
              <w:sdtPr>
                <w:rPr>
                  <w:rFonts w:hint="eastAsia"/>
                </w:rPr>
                <w:id w:val="-686673510"/>
                <w14:checkbox>
                  <w14:checked w14:val="0"/>
                  <w14:checkedState w14:val="2611" w14:font="ＭＳ Ｐゴシック"/>
                  <w14:uncheckedState w14:val="2610" w14:font="ＭＳ ゴシック"/>
                </w14:checkbox>
              </w:sdtPr>
              <w:sdtEndPr/>
              <w:sdtContent>
                <w:r w:rsidR="009312F1">
                  <w:rPr>
                    <w:rFonts w:ascii="ＭＳ ゴシック" w:eastAsia="ＭＳ ゴシック" w:hAnsi="ＭＳ ゴシック" w:hint="eastAsia"/>
                  </w:rPr>
                  <w:t>☐</w:t>
                </w:r>
              </w:sdtContent>
            </w:sdt>
          </w:p>
        </w:tc>
        <w:tc>
          <w:tcPr>
            <w:tcW w:w="1836" w:type="dxa"/>
          </w:tcPr>
          <w:p w:rsidR="009312F1" w:rsidRDefault="009312F1" w:rsidP="009312F1"/>
        </w:tc>
      </w:tr>
      <w:tr w:rsidR="009312F1" w:rsidTr="00626C74">
        <w:trPr>
          <w:trHeight w:val="221"/>
        </w:trPr>
        <w:tc>
          <w:tcPr>
            <w:tcW w:w="704" w:type="dxa"/>
          </w:tcPr>
          <w:p w:rsidR="009312F1" w:rsidRDefault="009312F1" w:rsidP="009312F1">
            <w:pPr>
              <w:jc w:val="center"/>
            </w:pPr>
            <w:r>
              <w:rPr>
                <w:rFonts w:hint="eastAsia"/>
              </w:rPr>
              <w:t>7</w:t>
            </w:r>
          </w:p>
        </w:tc>
        <w:tc>
          <w:tcPr>
            <w:tcW w:w="2126" w:type="dxa"/>
          </w:tcPr>
          <w:p w:rsidR="009312F1" w:rsidRDefault="009312F1" w:rsidP="009312F1"/>
        </w:tc>
        <w:tc>
          <w:tcPr>
            <w:tcW w:w="1276" w:type="dxa"/>
          </w:tcPr>
          <w:p w:rsidR="009312F1" w:rsidRDefault="009312F1" w:rsidP="009312F1"/>
        </w:tc>
        <w:tc>
          <w:tcPr>
            <w:tcW w:w="1418" w:type="dxa"/>
          </w:tcPr>
          <w:p w:rsidR="009312F1" w:rsidRDefault="009312F1" w:rsidP="009312F1"/>
        </w:tc>
        <w:tc>
          <w:tcPr>
            <w:tcW w:w="1134" w:type="dxa"/>
          </w:tcPr>
          <w:p w:rsidR="009312F1" w:rsidRDefault="004C65A7" w:rsidP="009312F1">
            <w:pPr>
              <w:jc w:val="center"/>
            </w:pPr>
            <w:sdt>
              <w:sdtPr>
                <w:rPr>
                  <w:rFonts w:hint="eastAsia"/>
                </w:rPr>
                <w:id w:val="1947193460"/>
                <w14:checkbox>
                  <w14:checked w14:val="0"/>
                  <w14:checkedState w14:val="2611" w14:font="ＭＳ Ｐゴシック"/>
                  <w14:uncheckedState w14:val="2610" w14:font="ＭＳ ゴシック"/>
                </w14:checkbox>
              </w:sdtPr>
              <w:sdtEndPr/>
              <w:sdtContent>
                <w:r w:rsidR="009312F1">
                  <w:rPr>
                    <w:rFonts w:ascii="ＭＳ ゴシック" w:eastAsia="ＭＳ ゴシック" w:hAnsi="ＭＳ ゴシック" w:hint="eastAsia"/>
                  </w:rPr>
                  <w:t>☐</w:t>
                </w:r>
              </w:sdtContent>
            </w:sdt>
          </w:p>
        </w:tc>
        <w:tc>
          <w:tcPr>
            <w:tcW w:w="1836" w:type="dxa"/>
          </w:tcPr>
          <w:p w:rsidR="009312F1" w:rsidRDefault="009312F1" w:rsidP="009312F1"/>
        </w:tc>
      </w:tr>
      <w:tr w:rsidR="009312F1" w:rsidTr="00626C74">
        <w:trPr>
          <w:trHeight w:val="233"/>
        </w:trPr>
        <w:tc>
          <w:tcPr>
            <w:tcW w:w="704" w:type="dxa"/>
          </w:tcPr>
          <w:p w:rsidR="009312F1" w:rsidRDefault="009312F1" w:rsidP="009312F1">
            <w:pPr>
              <w:jc w:val="center"/>
            </w:pPr>
            <w:r>
              <w:rPr>
                <w:rFonts w:hint="eastAsia"/>
              </w:rPr>
              <w:t>8</w:t>
            </w:r>
          </w:p>
        </w:tc>
        <w:tc>
          <w:tcPr>
            <w:tcW w:w="2126" w:type="dxa"/>
          </w:tcPr>
          <w:p w:rsidR="009312F1" w:rsidRDefault="009312F1" w:rsidP="009312F1"/>
        </w:tc>
        <w:tc>
          <w:tcPr>
            <w:tcW w:w="1276" w:type="dxa"/>
          </w:tcPr>
          <w:p w:rsidR="009312F1" w:rsidRDefault="009312F1" w:rsidP="009312F1"/>
        </w:tc>
        <w:tc>
          <w:tcPr>
            <w:tcW w:w="1418" w:type="dxa"/>
          </w:tcPr>
          <w:p w:rsidR="009312F1" w:rsidRDefault="009312F1" w:rsidP="009312F1"/>
        </w:tc>
        <w:tc>
          <w:tcPr>
            <w:tcW w:w="1134" w:type="dxa"/>
          </w:tcPr>
          <w:p w:rsidR="009312F1" w:rsidRDefault="004C65A7" w:rsidP="009312F1">
            <w:pPr>
              <w:jc w:val="center"/>
            </w:pPr>
            <w:sdt>
              <w:sdtPr>
                <w:rPr>
                  <w:rFonts w:hint="eastAsia"/>
                </w:rPr>
                <w:id w:val="-1782947095"/>
                <w14:checkbox>
                  <w14:checked w14:val="0"/>
                  <w14:checkedState w14:val="2611" w14:font="ＭＳ Ｐゴシック"/>
                  <w14:uncheckedState w14:val="2610" w14:font="ＭＳ ゴシック"/>
                </w14:checkbox>
              </w:sdtPr>
              <w:sdtEndPr/>
              <w:sdtContent>
                <w:r w:rsidR="009312F1">
                  <w:rPr>
                    <w:rFonts w:ascii="ＭＳ ゴシック" w:eastAsia="ＭＳ ゴシック" w:hAnsi="ＭＳ ゴシック" w:hint="eastAsia"/>
                  </w:rPr>
                  <w:t>☐</w:t>
                </w:r>
              </w:sdtContent>
            </w:sdt>
          </w:p>
        </w:tc>
        <w:tc>
          <w:tcPr>
            <w:tcW w:w="1836" w:type="dxa"/>
          </w:tcPr>
          <w:p w:rsidR="009312F1" w:rsidRDefault="009312F1" w:rsidP="009312F1"/>
        </w:tc>
      </w:tr>
      <w:tr w:rsidR="009312F1" w:rsidTr="00626C74">
        <w:trPr>
          <w:trHeight w:val="182"/>
        </w:trPr>
        <w:tc>
          <w:tcPr>
            <w:tcW w:w="704" w:type="dxa"/>
          </w:tcPr>
          <w:p w:rsidR="009312F1" w:rsidRDefault="009312F1" w:rsidP="009312F1">
            <w:pPr>
              <w:jc w:val="center"/>
            </w:pPr>
            <w:r>
              <w:rPr>
                <w:rFonts w:hint="eastAsia"/>
              </w:rPr>
              <w:t>9</w:t>
            </w:r>
          </w:p>
        </w:tc>
        <w:tc>
          <w:tcPr>
            <w:tcW w:w="2126" w:type="dxa"/>
          </w:tcPr>
          <w:p w:rsidR="009312F1" w:rsidRDefault="009312F1" w:rsidP="009312F1"/>
        </w:tc>
        <w:tc>
          <w:tcPr>
            <w:tcW w:w="1276" w:type="dxa"/>
          </w:tcPr>
          <w:p w:rsidR="009312F1" w:rsidRDefault="009312F1" w:rsidP="009312F1"/>
        </w:tc>
        <w:tc>
          <w:tcPr>
            <w:tcW w:w="1418" w:type="dxa"/>
          </w:tcPr>
          <w:p w:rsidR="009312F1" w:rsidRDefault="009312F1" w:rsidP="009312F1"/>
        </w:tc>
        <w:tc>
          <w:tcPr>
            <w:tcW w:w="1134" w:type="dxa"/>
          </w:tcPr>
          <w:p w:rsidR="009312F1" w:rsidRDefault="004C65A7" w:rsidP="009312F1">
            <w:pPr>
              <w:jc w:val="center"/>
            </w:pPr>
            <w:sdt>
              <w:sdtPr>
                <w:rPr>
                  <w:rFonts w:hint="eastAsia"/>
                </w:rPr>
                <w:id w:val="728970166"/>
                <w14:checkbox>
                  <w14:checked w14:val="0"/>
                  <w14:checkedState w14:val="2611" w14:font="ＭＳ Ｐゴシック"/>
                  <w14:uncheckedState w14:val="2610" w14:font="ＭＳ ゴシック"/>
                </w14:checkbox>
              </w:sdtPr>
              <w:sdtEndPr/>
              <w:sdtContent>
                <w:r w:rsidR="009312F1">
                  <w:rPr>
                    <w:rFonts w:ascii="ＭＳ ゴシック" w:eastAsia="ＭＳ ゴシック" w:hAnsi="ＭＳ ゴシック" w:hint="eastAsia"/>
                  </w:rPr>
                  <w:t>☐</w:t>
                </w:r>
              </w:sdtContent>
            </w:sdt>
          </w:p>
        </w:tc>
        <w:tc>
          <w:tcPr>
            <w:tcW w:w="1836" w:type="dxa"/>
          </w:tcPr>
          <w:p w:rsidR="009312F1" w:rsidRDefault="009312F1" w:rsidP="009312F1"/>
        </w:tc>
      </w:tr>
      <w:tr w:rsidR="009312F1" w:rsidTr="00626C74">
        <w:trPr>
          <w:trHeight w:val="275"/>
        </w:trPr>
        <w:tc>
          <w:tcPr>
            <w:tcW w:w="704" w:type="dxa"/>
          </w:tcPr>
          <w:p w:rsidR="009312F1" w:rsidRDefault="009312F1" w:rsidP="009312F1">
            <w:pPr>
              <w:jc w:val="center"/>
            </w:pPr>
            <w:r>
              <w:rPr>
                <w:rFonts w:hint="eastAsia"/>
              </w:rPr>
              <w:t>10</w:t>
            </w:r>
          </w:p>
        </w:tc>
        <w:tc>
          <w:tcPr>
            <w:tcW w:w="2126" w:type="dxa"/>
          </w:tcPr>
          <w:p w:rsidR="009312F1" w:rsidRDefault="009312F1" w:rsidP="009312F1"/>
        </w:tc>
        <w:tc>
          <w:tcPr>
            <w:tcW w:w="1276" w:type="dxa"/>
          </w:tcPr>
          <w:p w:rsidR="009312F1" w:rsidRDefault="009312F1" w:rsidP="009312F1"/>
        </w:tc>
        <w:tc>
          <w:tcPr>
            <w:tcW w:w="1418" w:type="dxa"/>
          </w:tcPr>
          <w:p w:rsidR="009312F1" w:rsidRDefault="009312F1" w:rsidP="009312F1"/>
        </w:tc>
        <w:tc>
          <w:tcPr>
            <w:tcW w:w="1134" w:type="dxa"/>
          </w:tcPr>
          <w:p w:rsidR="009312F1" w:rsidRDefault="004C65A7" w:rsidP="009312F1">
            <w:pPr>
              <w:jc w:val="center"/>
            </w:pPr>
            <w:sdt>
              <w:sdtPr>
                <w:rPr>
                  <w:rFonts w:hint="eastAsia"/>
                </w:rPr>
                <w:id w:val="-1342311782"/>
                <w14:checkbox>
                  <w14:checked w14:val="0"/>
                  <w14:checkedState w14:val="2611" w14:font="ＭＳ Ｐゴシック"/>
                  <w14:uncheckedState w14:val="2610" w14:font="ＭＳ ゴシック"/>
                </w14:checkbox>
              </w:sdtPr>
              <w:sdtEndPr/>
              <w:sdtContent>
                <w:r w:rsidR="009312F1">
                  <w:rPr>
                    <w:rFonts w:ascii="ＭＳ ゴシック" w:eastAsia="ＭＳ ゴシック" w:hAnsi="ＭＳ ゴシック" w:hint="eastAsia"/>
                  </w:rPr>
                  <w:t>☐</w:t>
                </w:r>
              </w:sdtContent>
            </w:sdt>
          </w:p>
        </w:tc>
        <w:tc>
          <w:tcPr>
            <w:tcW w:w="1836" w:type="dxa"/>
          </w:tcPr>
          <w:p w:rsidR="009312F1" w:rsidRDefault="009312F1" w:rsidP="009312F1"/>
        </w:tc>
      </w:tr>
      <w:tr w:rsidR="001525B4" w:rsidTr="00626C74">
        <w:trPr>
          <w:trHeight w:val="304"/>
        </w:trPr>
        <w:tc>
          <w:tcPr>
            <w:tcW w:w="2830" w:type="dxa"/>
            <w:gridSpan w:val="2"/>
          </w:tcPr>
          <w:p w:rsidR="001525B4" w:rsidRPr="00210F84" w:rsidRDefault="001525B4" w:rsidP="00FE17E4">
            <w:pPr>
              <w:jc w:val="center"/>
              <w:rPr>
                <w:sz w:val="18"/>
                <w:szCs w:val="18"/>
              </w:rPr>
            </w:pPr>
            <w:r w:rsidRPr="00210F84">
              <w:rPr>
                <w:rFonts w:hint="eastAsia"/>
                <w:sz w:val="18"/>
                <w:szCs w:val="18"/>
              </w:rPr>
              <w:t>10</w:t>
            </w:r>
            <w:r w:rsidRPr="00210F84">
              <w:rPr>
                <w:rFonts w:hint="eastAsia"/>
                <w:sz w:val="18"/>
                <w:szCs w:val="18"/>
              </w:rPr>
              <w:t>％超の合計</w:t>
            </w:r>
          </w:p>
        </w:tc>
        <w:tc>
          <w:tcPr>
            <w:tcW w:w="1276" w:type="dxa"/>
          </w:tcPr>
          <w:p w:rsidR="001525B4" w:rsidRPr="00210F84" w:rsidRDefault="001525B4" w:rsidP="00FE17E4">
            <w:pPr>
              <w:jc w:val="right"/>
              <w:rPr>
                <w:sz w:val="18"/>
                <w:szCs w:val="18"/>
              </w:rPr>
            </w:pPr>
            <w:r w:rsidRPr="00210F84">
              <w:rPr>
                <w:rFonts w:hint="eastAsia"/>
                <w:sz w:val="18"/>
                <w:szCs w:val="18"/>
              </w:rPr>
              <w:t>株</w:t>
            </w:r>
            <w:r w:rsidRPr="00210F84">
              <w:rPr>
                <w:rFonts w:hint="eastAsia"/>
                <w:sz w:val="18"/>
                <w:szCs w:val="18"/>
              </w:rPr>
              <w:t xml:space="preserve"> </w:t>
            </w:r>
          </w:p>
        </w:tc>
        <w:tc>
          <w:tcPr>
            <w:tcW w:w="1418" w:type="dxa"/>
          </w:tcPr>
          <w:p w:rsidR="001525B4" w:rsidRPr="00210F84" w:rsidRDefault="001525B4" w:rsidP="00FE17E4">
            <w:pPr>
              <w:jc w:val="right"/>
              <w:rPr>
                <w:sz w:val="18"/>
                <w:szCs w:val="18"/>
              </w:rPr>
            </w:pPr>
            <w:r w:rsidRPr="00210F84">
              <w:rPr>
                <w:rFonts w:hint="eastAsia"/>
                <w:sz w:val="18"/>
                <w:szCs w:val="18"/>
              </w:rPr>
              <w:t>％</w:t>
            </w:r>
          </w:p>
        </w:tc>
        <w:tc>
          <w:tcPr>
            <w:tcW w:w="1134" w:type="dxa"/>
          </w:tcPr>
          <w:p w:rsidR="001525B4" w:rsidRDefault="001525B4" w:rsidP="001525B4"/>
        </w:tc>
        <w:tc>
          <w:tcPr>
            <w:tcW w:w="1836" w:type="dxa"/>
          </w:tcPr>
          <w:p w:rsidR="001525B4" w:rsidRDefault="001525B4" w:rsidP="001525B4"/>
        </w:tc>
      </w:tr>
    </w:tbl>
    <w:p w:rsidR="001525B4" w:rsidRPr="00DC2D7F" w:rsidRDefault="001525B4" w:rsidP="00626C74">
      <w:pPr>
        <w:spacing w:line="240" w:lineRule="exact"/>
        <w:ind w:left="850" w:hangingChars="472" w:hanging="850"/>
        <w:rPr>
          <w:sz w:val="18"/>
          <w:szCs w:val="18"/>
        </w:rPr>
      </w:pPr>
      <w:r w:rsidRPr="00DC2D7F">
        <w:rPr>
          <w:rFonts w:hint="eastAsia"/>
          <w:sz w:val="18"/>
          <w:szCs w:val="18"/>
        </w:rPr>
        <w:t>（注）１．役員または貴社自身が大株主に含まれている場合は、『役員・自己株式の区分』にチェックを入れてください。</w:t>
      </w:r>
    </w:p>
    <w:p w:rsidR="001525B4" w:rsidRPr="00DC2D7F" w:rsidRDefault="001525B4" w:rsidP="00626C74">
      <w:pPr>
        <w:spacing w:line="240" w:lineRule="exact"/>
        <w:ind w:leftChars="271" w:left="852" w:hangingChars="157" w:hanging="283"/>
        <w:rPr>
          <w:sz w:val="18"/>
          <w:szCs w:val="18"/>
        </w:rPr>
      </w:pPr>
      <w:r w:rsidRPr="00DC2D7F">
        <w:rPr>
          <w:rFonts w:hint="eastAsia"/>
          <w:sz w:val="18"/>
          <w:szCs w:val="18"/>
        </w:rPr>
        <w:t>２．</w:t>
      </w:r>
      <w:r w:rsidRPr="00DC2D7F">
        <w:rPr>
          <w:rFonts w:hint="eastAsia"/>
          <w:sz w:val="18"/>
          <w:szCs w:val="18"/>
        </w:rPr>
        <w:t xml:space="preserve">10 </w:t>
      </w:r>
      <w:r w:rsidRPr="00DC2D7F">
        <w:rPr>
          <w:rFonts w:hint="eastAsia"/>
          <w:sz w:val="18"/>
          <w:szCs w:val="18"/>
        </w:rPr>
        <w:t>位の株主の所有株式数と同株式数を所有する株主がいる場合でも、</w:t>
      </w:r>
      <w:r w:rsidRPr="00DC2D7F">
        <w:rPr>
          <w:rFonts w:hint="eastAsia"/>
          <w:sz w:val="18"/>
          <w:szCs w:val="18"/>
        </w:rPr>
        <w:t xml:space="preserve">10 </w:t>
      </w:r>
      <w:r w:rsidRPr="00DC2D7F">
        <w:rPr>
          <w:rFonts w:hint="eastAsia"/>
          <w:sz w:val="18"/>
          <w:szCs w:val="18"/>
        </w:rPr>
        <w:t>名を超える株主名を記入する必要はありません。</w:t>
      </w:r>
    </w:p>
    <w:p w:rsidR="001525B4" w:rsidRDefault="001525B4" w:rsidP="001525B4"/>
    <w:p w:rsidR="001525B4" w:rsidRPr="00620693" w:rsidRDefault="001525B4" w:rsidP="00620693">
      <w:pPr>
        <w:spacing w:line="240" w:lineRule="exact"/>
        <w:rPr>
          <w:sz w:val="18"/>
          <w:szCs w:val="18"/>
        </w:rPr>
      </w:pPr>
      <w:r w:rsidRPr="00620693">
        <w:rPr>
          <w:rFonts w:hint="eastAsia"/>
          <w:sz w:val="18"/>
          <w:szCs w:val="18"/>
        </w:rPr>
        <w:t>（記入上の注意）</w:t>
      </w:r>
    </w:p>
    <w:p w:rsidR="001525B4" w:rsidRPr="00620693" w:rsidRDefault="001525B4" w:rsidP="00626C74">
      <w:pPr>
        <w:spacing w:line="240" w:lineRule="exact"/>
        <w:ind w:left="283" w:hangingChars="157" w:hanging="283"/>
        <w:rPr>
          <w:sz w:val="18"/>
          <w:szCs w:val="18"/>
        </w:rPr>
      </w:pPr>
      <w:r w:rsidRPr="00620693">
        <w:rPr>
          <w:rFonts w:hint="eastAsia"/>
          <w:sz w:val="18"/>
          <w:szCs w:val="18"/>
        </w:rPr>
        <w:t>１．事業年度末前に効力が発生し上場日が事業年度末後となる新株式の発行がある場合は、当該新株式を除いた状況を記入してください。</w:t>
      </w:r>
    </w:p>
    <w:p w:rsidR="001525B4" w:rsidRPr="00620693" w:rsidRDefault="001525B4" w:rsidP="00626C74">
      <w:pPr>
        <w:spacing w:line="240" w:lineRule="exact"/>
        <w:ind w:left="283" w:hangingChars="157" w:hanging="283"/>
        <w:rPr>
          <w:sz w:val="18"/>
          <w:szCs w:val="18"/>
        </w:rPr>
      </w:pPr>
      <w:r w:rsidRPr="00620693">
        <w:rPr>
          <w:rFonts w:hint="eastAsia"/>
          <w:sz w:val="18"/>
          <w:szCs w:val="18"/>
        </w:rPr>
        <w:t>２．同一信託銀行（信託業務を併営する銀行を含む）名義が複数ある場合には、有価証券報告書と同様に記入してください。</w:t>
      </w:r>
    </w:p>
    <w:p w:rsidR="001525B4" w:rsidRPr="00620693" w:rsidRDefault="001525B4" w:rsidP="00626C74">
      <w:pPr>
        <w:spacing w:line="240" w:lineRule="exact"/>
        <w:ind w:left="283" w:hangingChars="157" w:hanging="283"/>
        <w:rPr>
          <w:sz w:val="18"/>
          <w:szCs w:val="18"/>
        </w:rPr>
      </w:pPr>
      <w:r w:rsidRPr="00620693">
        <w:rPr>
          <w:rFonts w:hint="eastAsia"/>
          <w:sz w:val="18"/>
          <w:szCs w:val="18"/>
        </w:rPr>
        <w:t>３．比率に関しては、小数点以下</w:t>
      </w:r>
      <w:r w:rsidRPr="00620693">
        <w:rPr>
          <w:rFonts w:hint="eastAsia"/>
          <w:sz w:val="18"/>
          <w:szCs w:val="18"/>
        </w:rPr>
        <w:t xml:space="preserve"> 3 </w:t>
      </w:r>
      <w:r w:rsidRPr="00620693">
        <w:rPr>
          <w:rFonts w:hint="eastAsia"/>
          <w:sz w:val="18"/>
          <w:szCs w:val="18"/>
        </w:rPr>
        <w:t>桁を切り捨て、小数点以下</w:t>
      </w:r>
      <w:r w:rsidRPr="00620693">
        <w:rPr>
          <w:rFonts w:hint="eastAsia"/>
          <w:sz w:val="18"/>
          <w:szCs w:val="18"/>
        </w:rPr>
        <w:t xml:space="preserve">2 </w:t>
      </w:r>
      <w:r w:rsidRPr="00620693">
        <w:rPr>
          <w:rFonts w:hint="eastAsia"/>
          <w:sz w:val="18"/>
          <w:szCs w:val="18"/>
        </w:rPr>
        <w:t>桁までを記入してください。</w:t>
      </w:r>
    </w:p>
    <w:p w:rsidR="001525B4" w:rsidRDefault="001525B4" w:rsidP="001525B4"/>
    <w:p w:rsidR="00C71E69" w:rsidRDefault="001525B4" w:rsidP="001525B4">
      <w:r>
        <w:rPr>
          <w:rFonts w:hint="eastAsia"/>
        </w:rPr>
        <w:t>〔ご参考〕</w:t>
      </w:r>
    </w:p>
    <w:p w:rsidR="001525B4" w:rsidRDefault="001525B4" w:rsidP="001525B4">
      <w:r>
        <w:rPr>
          <w:rFonts w:hint="eastAsia"/>
        </w:rPr>
        <w:t>①流通株式数基準</w:t>
      </w:r>
    </w:p>
    <w:tbl>
      <w:tblPr>
        <w:tblStyle w:val="a4"/>
        <w:tblW w:w="9921" w:type="dxa"/>
        <w:tblInd w:w="-15" w:type="dxa"/>
        <w:tblLayout w:type="fixed"/>
        <w:tblLook w:val="04A0" w:firstRow="1" w:lastRow="0" w:firstColumn="1" w:lastColumn="0" w:noHBand="0" w:noVBand="1"/>
      </w:tblPr>
      <w:tblGrid>
        <w:gridCol w:w="1560"/>
        <w:gridCol w:w="425"/>
        <w:gridCol w:w="1559"/>
        <w:gridCol w:w="567"/>
        <w:gridCol w:w="1276"/>
        <w:gridCol w:w="425"/>
        <w:gridCol w:w="1134"/>
        <w:gridCol w:w="425"/>
        <w:gridCol w:w="1842"/>
        <w:gridCol w:w="293"/>
        <w:gridCol w:w="415"/>
      </w:tblGrid>
      <w:tr w:rsidR="00210F84" w:rsidTr="00E53D7D">
        <w:trPr>
          <w:gridAfter w:val="1"/>
          <w:wAfter w:w="415" w:type="dxa"/>
        </w:trPr>
        <w:tc>
          <w:tcPr>
            <w:tcW w:w="1560" w:type="dxa"/>
            <w:tcBorders>
              <w:top w:val="single" w:sz="12" w:space="0" w:color="auto"/>
              <w:left w:val="single" w:sz="12" w:space="0" w:color="auto"/>
              <w:right w:val="single" w:sz="12" w:space="0" w:color="auto"/>
            </w:tcBorders>
            <w:vAlign w:val="center"/>
          </w:tcPr>
          <w:p w:rsidR="0004289C" w:rsidRPr="00FE17E4" w:rsidRDefault="0004289C" w:rsidP="00620693">
            <w:pPr>
              <w:spacing w:line="240" w:lineRule="exact"/>
              <w:jc w:val="center"/>
              <w:rPr>
                <w:sz w:val="18"/>
                <w:szCs w:val="18"/>
              </w:rPr>
            </w:pPr>
            <w:r w:rsidRPr="00FE17E4">
              <w:rPr>
                <w:rFonts w:hint="eastAsia"/>
                <w:sz w:val="18"/>
                <w:szCs w:val="18"/>
              </w:rPr>
              <w:t>流通株式数</w:t>
            </w:r>
          </w:p>
        </w:tc>
        <w:tc>
          <w:tcPr>
            <w:tcW w:w="425" w:type="dxa"/>
            <w:tcBorders>
              <w:top w:val="nil"/>
              <w:left w:val="single" w:sz="12" w:space="0" w:color="auto"/>
              <w:bottom w:val="nil"/>
            </w:tcBorders>
            <w:vAlign w:val="center"/>
          </w:tcPr>
          <w:p w:rsidR="0004289C" w:rsidRPr="00FE17E4" w:rsidRDefault="0004289C" w:rsidP="00620693">
            <w:pPr>
              <w:spacing w:line="240" w:lineRule="exact"/>
              <w:rPr>
                <w:sz w:val="18"/>
                <w:szCs w:val="18"/>
              </w:rPr>
            </w:pPr>
          </w:p>
        </w:tc>
        <w:tc>
          <w:tcPr>
            <w:tcW w:w="1559" w:type="dxa"/>
            <w:vAlign w:val="center"/>
          </w:tcPr>
          <w:p w:rsidR="0004289C" w:rsidRPr="00FE17E4" w:rsidRDefault="0004289C" w:rsidP="00620693">
            <w:pPr>
              <w:spacing w:line="240" w:lineRule="exact"/>
              <w:jc w:val="center"/>
              <w:rPr>
                <w:sz w:val="18"/>
                <w:szCs w:val="18"/>
              </w:rPr>
            </w:pPr>
            <w:r w:rsidRPr="00FE17E4">
              <w:rPr>
                <w:rFonts w:hint="eastAsia"/>
                <w:sz w:val="18"/>
                <w:szCs w:val="18"/>
              </w:rPr>
              <w:t>事業年度末現在の上場株式数</w:t>
            </w:r>
          </w:p>
        </w:tc>
        <w:tc>
          <w:tcPr>
            <w:tcW w:w="567" w:type="dxa"/>
            <w:tcBorders>
              <w:top w:val="nil"/>
              <w:bottom w:val="nil"/>
            </w:tcBorders>
            <w:vAlign w:val="center"/>
          </w:tcPr>
          <w:p w:rsidR="0004289C" w:rsidRPr="00FE17E4" w:rsidRDefault="0004289C" w:rsidP="00620693">
            <w:pPr>
              <w:spacing w:line="240" w:lineRule="exact"/>
              <w:rPr>
                <w:sz w:val="18"/>
                <w:szCs w:val="18"/>
              </w:rPr>
            </w:pPr>
          </w:p>
        </w:tc>
        <w:tc>
          <w:tcPr>
            <w:tcW w:w="1276" w:type="dxa"/>
            <w:vAlign w:val="center"/>
          </w:tcPr>
          <w:p w:rsidR="00210F84" w:rsidRDefault="0004289C" w:rsidP="00620693">
            <w:pPr>
              <w:spacing w:line="240" w:lineRule="exact"/>
              <w:jc w:val="center"/>
              <w:rPr>
                <w:sz w:val="18"/>
                <w:szCs w:val="18"/>
              </w:rPr>
            </w:pPr>
            <w:r w:rsidRPr="00FE17E4">
              <w:rPr>
                <w:rFonts w:hint="eastAsia"/>
                <w:sz w:val="18"/>
                <w:szCs w:val="18"/>
              </w:rPr>
              <w:t>役員</w:t>
            </w:r>
          </w:p>
          <w:p w:rsidR="0004289C" w:rsidRPr="00FE17E4" w:rsidRDefault="0004289C" w:rsidP="00620693">
            <w:pPr>
              <w:spacing w:line="240" w:lineRule="exact"/>
              <w:jc w:val="center"/>
              <w:rPr>
                <w:sz w:val="18"/>
                <w:szCs w:val="18"/>
              </w:rPr>
            </w:pPr>
            <w:r w:rsidRPr="00FE17E4">
              <w:rPr>
                <w:rFonts w:hint="eastAsia"/>
                <w:sz w:val="18"/>
                <w:szCs w:val="18"/>
              </w:rPr>
              <w:t>所有株式数</w:t>
            </w:r>
          </w:p>
        </w:tc>
        <w:tc>
          <w:tcPr>
            <w:tcW w:w="425" w:type="dxa"/>
            <w:tcBorders>
              <w:top w:val="nil"/>
              <w:bottom w:val="nil"/>
            </w:tcBorders>
            <w:vAlign w:val="center"/>
          </w:tcPr>
          <w:p w:rsidR="0004289C" w:rsidRPr="00FE17E4" w:rsidRDefault="0004289C" w:rsidP="00620693">
            <w:pPr>
              <w:spacing w:line="240" w:lineRule="exact"/>
              <w:rPr>
                <w:sz w:val="18"/>
                <w:szCs w:val="18"/>
              </w:rPr>
            </w:pPr>
          </w:p>
        </w:tc>
        <w:tc>
          <w:tcPr>
            <w:tcW w:w="1134" w:type="dxa"/>
            <w:vAlign w:val="center"/>
          </w:tcPr>
          <w:p w:rsidR="0004289C" w:rsidRPr="00FE17E4" w:rsidRDefault="0004289C" w:rsidP="00620693">
            <w:pPr>
              <w:spacing w:line="240" w:lineRule="exact"/>
              <w:jc w:val="center"/>
              <w:rPr>
                <w:sz w:val="18"/>
                <w:szCs w:val="18"/>
              </w:rPr>
            </w:pPr>
            <w:r w:rsidRPr="00FE17E4">
              <w:rPr>
                <w:rFonts w:hint="eastAsia"/>
                <w:sz w:val="18"/>
                <w:szCs w:val="18"/>
              </w:rPr>
              <w:t>自己株式数</w:t>
            </w:r>
          </w:p>
          <w:p w:rsidR="0004289C" w:rsidRPr="00FE17E4" w:rsidRDefault="0004289C" w:rsidP="00620693">
            <w:pPr>
              <w:spacing w:line="240" w:lineRule="exact"/>
              <w:jc w:val="center"/>
              <w:rPr>
                <w:sz w:val="18"/>
                <w:szCs w:val="18"/>
              </w:rPr>
            </w:pPr>
            <w:r w:rsidRPr="00FE17E4">
              <w:rPr>
                <w:rFonts w:hint="eastAsia"/>
                <w:sz w:val="18"/>
                <w:szCs w:val="18"/>
              </w:rPr>
              <w:t>(</w:t>
            </w:r>
            <w:r w:rsidRPr="00FE17E4">
              <w:rPr>
                <w:rFonts w:hint="eastAsia"/>
                <w:sz w:val="18"/>
                <w:szCs w:val="18"/>
              </w:rPr>
              <w:t>注</w:t>
            </w:r>
            <w:r w:rsidRPr="00FE17E4">
              <w:rPr>
                <w:rFonts w:hint="eastAsia"/>
                <w:sz w:val="18"/>
                <w:szCs w:val="18"/>
              </w:rPr>
              <w:t>1)</w:t>
            </w:r>
          </w:p>
        </w:tc>
        <w:tc>
          <w:tcPr>
            <w:tcW w:w="425" w:type="dxa"/>
            <w:tcBorders>
              <w:top w:val="nil"/>
              <w:bottom w:val="nil"/>
            </w:tcBorders>
            <w:vAlign w:val="center"/>
          </w:tcPr>
          <w:p w:rsidR="0004289C" w:rsidRPr="00FE17E4" w:rsidRDefault="0004289C" w:rsidP="00620693">
            <w:pPr>
              <w:spacing w:line="240" w:lineRule="exact"/>
              <w:rPr>
                <w:sz w:val="18"/>
                <w:szCs w:val="18"/>
              </w:rPr>
            </w:pPr>
          </w:p>
        </w:tc>
        <w:tc>
          <w:tcPr>
            <w:tcW w:w="1842" w:type="dxa"/>
            <w:vAlign w:val="center"/>
          </w:tcPr>
          <w:p w:rsidR="0004289C" w:rsidRPr="00FE17E4" w:rsidRDefault="0004289C" w:rsidP="00620693">
            <w:pPr>
              <w:spacing w:line="240" w:lineRule="exact"/>
              <w:rPr>
                <w:sz w:val="18"/>
                <w:szCs w:val="18"/>
              </w:rPr>
            </w:pPr>
            <w:r w:rsidRPr="00FE17E4">
              <w:rPr>
                <w:rFonts w:hint="eastAsia"/>
                <w:sz w:val="18"/>
                <w:szCs w:val="18"/>
              </w:rPr>
              <w:t>上場株式数の</w:t>
            </w:r>
            <w:r w:rsidRPr="00FE17E4">
              <w:rPr>
                <w:rFonts w:hint="eastAsia"/>
                <w:sz w:val="18"/>
                <w:szCs w:val="18"/>
              </w:rPr>
              <w:t>10</w:t>
            </w:r>
            <w:r w:rsidRPr="00FE17E4">
              <w:rPr>
                <w:rFonts w:hint="eastAsia"/>
                <w:sz w:val="18"/>
                <w:szCs w:val="18"/>
              </w:rPr>
              <w:t>％以上を所有する株主が所有する株式数</w:t>
            </w:r>
            <w:r w:rsidRPr="00FE17E4">
              <w:rPr>
                <w:rFonts w:hint="eastAsia"/>
                <w:sz w:val="18"/>
                <w:szCs w:val="18"/>
              </w:rPr>
              <w:t xml:space="preserve"> (</w:t>
            </w:r>
            <w:r w:rsidRPr="00FE17E4">
              <w:rPr>
                <w:rFonts w:hint="eastAsia"/>
                <w:sz w:val="18"/>
                <w:szCs w:val="18"/>
              </w:rPr>
              <w:t>注</w:t>
            </w:r>
            <w:r w:rsidRPr="00FE17E4">
              <w:rPr>
                <w:rFonts w:hint="eastAsia"/>
                <w:sz w:val="18"/>
                <w:szCs w:val="18"/>
              </w:rPr>
              <w:t>2)</w:t>
            </w:r>
          </w:p>
        </w:tc>
        <w:tc>
          <w:tcPr>
            <w:tcW w:w="293" w:type="dxa"/>
            <w:tcBorders>
              <w:top w:val="nil"/>
              <w:bottom w:val="nil"/>
              <w:right w:val="nil"/>
            </w:tcBorders>
          </w:tcPr>
          <w:p w:rsidR="0004289C" w:rsidRPr="00210F84" w:rsidRDefault="0004289C" w:rsidP="00210F84">
            <w:pPr>
              <w:ind w:leftChars="-2" w:left="-4"/>
            </w:pPr>
          </w:p>
        </w:tc>
      </w:tr>
      <w:tr w:rsidR="00210F84" w:rsidTr="00E53D7D">
        <w:trPr>
          <w:trHeight w:val="573"/>
        </w:trPr>
        <w:tc>
          <w:tcPr>
            <w:tcW w:w="1560" w:type="dxa"/>
            <w:tcBorders>
              <w:left w:val="single" w:sz="12" w:space="0" w:color="auto"/>
              <w:bottom w:val="single" w:sz="12" w:space="0" w:color="auto"/>
              <w:right w:val="single" w:sz="12" w:space="0" w:color="auto"/>
            </w:tcBorders>
            <w:vAlign w:val="center"/>
          </w:tcPr>
          <w:p w:rsidR="0004289C" w:rsidRPr="00210F84" w:rsidRDefault="0004289C" w:rsidP="001525B4">
            <w:pPr>
              <w:rPr>
                <w:sz w:val="18"/>
                <w:szCs w:val="18"/>
              </w:rPr>
            </w:pPr>
          </w:p>
        </w:tc>
        <w:tc>
          <w:tcPr>
            <w:tcW w:w="425" w:type="dxa"/>
            <w:tcBorders>
              <w:top w:val="nil"/>
              <w:left w:val="single" w:sz="12" w:space="0" w:color="auto"/>
              <w:bottom w:val="nil"/>
            </w:tcBorders>
            <w:vAlign w:val="center"/>
          </w:tcPr>
          <w:p w:rsidR="0004289C" w:rsidRPr="00210F84" w:rsidRDefault="0004289C" w:rsidP="001525B4">
            <w:pPr>
              <w:rPr>
                <w:sz w:val="18"/>
                <w:szCs w:val="18"/>
              </w:rPr>
            </w:pPr>
            <w:r w:rsidRPr="00210F84">
              <w:rPr>
                <w:rFonts w:hint="eastAsia"/>
                <w:sz w:val="18"/>
                <w:szCs w:val="18"/>
              </w:rPr>
              <w:t>＝</w:t>
            </w:r>
          </w:p>
        </w:tc>
        <w:tc>
          <w:tcPr>
            <w:tcW w:w="1559" w:type="dxa"/>
            <w:vAlign w:val="center"/>
          </w:tcPr>
          <w:p w:rsidR="0004289C" w:rsidRPr="00210F84" w:rsidRDefault="0004289C" w:rsidP="0004289C">
            <w:pPr>
              <w:jc w:val="right"/>
              <w:rPr>
                <w:sz w:val="18"/>
                <w:szCs w:val="18"/>
              </w:rPr>
            </w:pPr>
            <w:r w:rsidRPr="00210F84">
              <w:rPr>
                <w:rFonts w:hint="eastAsia"/>
                <w:sz w:val="18"/>
                <w:szCs w:val="18"/>
              </w:rPr>
              <w:t>株</w:t>
            </w:r>
          </w:p>
        </w:tc>
        <w:tc>
          <w:tcPr>
            <w:tcW w:w="567" w:type="dxa"/>
            <w:tcBorders>
              <w:top w:val="nil"/>
              <w:bottom w:val="nil"/>
            </w:tcBorders>
            <w:vAlign w:val="center"/>
          </w:tcPr>
          <w:p w:rsidR="0004289C" w:rsidRPr="00210F84" w:rsidRDefault="0004289C" w:rsidP="001525B4">
            <w:pPr>
              <w:rPr>
                <w:sz w:val="18"/>
                <w:szCs w:val="18"/>
              </w:rPr>
            </w:pPr>
            <w:r w:rsidRPr="00210F84">
              <w:rPr>
                <w:rFonts w:hint="eastAsia"/>
                <w:sz w:val="18"/>
                <w:szCs w:val="18"/>
              </w:rPr>
              <w:t>－（</w:t>
            </w:r>
          </w:p>
        </w:tc>
        <w:tc>
          <w:tcPr>
            <w:tcW w:w="1276" w:type="dxa"/>
            <w:vAlign w:val="center"/>
          </w:tcPr>
          <w:p w:rsidR="0004289C" w:rsidRPr="00210F84" w:rsidRDefault="0004289C" w:rsidP="0004289C">
            <w:pPr>
              <w:jc w:val="right"/>
              <w:rPr>
                <w:sz w:val="18"/>
                <w:szCs w:val="18"/>
              </w:rPr>
            </w:pPr>
            <w:r w:rsidRPr="00210F84">
              <w:rPr>
                <w:rFonts w:hint="eastAsia"/>
                <w:sz w:val="18"/>
                <w:szCs w:val="18"/>
              </w:rPr>
              <w:t>株</w:t>
            </w:r>
          </w:p>
        </w:tc>
        <w:tc>
          <w:tcPr>
            <w:tcW w:w="425" w:type="dxa"/>
            <w:tcBorders>
              <w:top w:val="nil"/>
              <w:bottom w:val="nil"/>
            </w:tcBorders>
            <w:vAlign w:val="center"/>
          </w:tcPr>
          <w:p w:rsidR="0004289C" w:rsidRPr="00210F84" w:rsidRDefault="0004289C" w:rsidP="001525B4">
            <w:pPr>
              <w:rPr>
                <w:sz w:val="18"/>
                <w:szCs w:val="18"/>
              </w:rPr>
            </w:pPr>
            <w:r w:rsidRPr="00210F84">
              <w:rPr>
                <w:rFonts w:hint="eastAsia"/>
                <w:sz w:val="18"/>
                <w:szCs w:val="18"/>
              </w:rPr>
              <w:t>＋</w:t>
            </w:r>
          </w:p>
        </w:tc>
        <w:tc>
          <w:tcPr>
            <w:tcW w:w="1134" w:type="dxa"/>
            <w:vAlign w:val="center"/>
          </w:tcPr>
          <w:p w:rsidR="0004289C" w:rsidRPr="00210F84" w:rsidRDefault="0004289C" w:rsidP="0004289C">
            <w:pPr>
              <w:jc w:val="right"/>
              <w:rPr>
                <w:sz w:val="18"/>
                <w:szCs w:val="18"/>
              </w:rPr>
            </w:pPr>
            <w:r w:rsidRPr="00210F84">
              <w:rPr>
                <w:rFonts w:hint="eastAsia"/>
                <w:sz w:val="18"/>
                <w:szCs w:val="18"/>
              </w:rPr>
              <w:t>株</w:t>
            </w:r>
          </w:p>
        </w:tc>
        <w:tc>
          <w:tcPr>
            <w:tcW w:w="425" w:type="dxa"/>
            <w:tcBorders>
              <w:top w:val="nil"/>
              <w:bottom w:val="nil"/>
            </w:tcBorders>
            <w:vAlign w:val="center"/>
          </w:tcPr>
          <w:p w:rsidR="0004289C" w:rsidRPr="00210F84" w:rsidRDefault="0004289C" w:rsidP="001525B4">
            <w:pPr>
              <w:rPr>
                <w:sz w:val="18"/>
                <w:szCs w:val="18"/>
              </w:rPr>
            </w:pPr>
            <w:r w:rsidRPr="00210F84">
              <w:rPr>
                <w:rFonts w:hint="eastAsia"/>
                <w:sz w:val="18"/>
                <w:szCs w:val="18"/>
              </w:rPr>
              <w:t>＋</w:t>
            </w:r>
          </w:p>
        </w:tc>
        <w:tc>
          <w:tcPr>
            <w:tcW w:w="1842" w:type="dxa"/>
            <w:vAlign w:val="center"/>
          </w:tcPr>
          <w:p w:rsidR="0004289C" w:rsidRPr="00210F84" w:rsidRDefault="0004289C" w:rsidP="0004289C">
            <w:pPr>
              <w:jc w:val="right"/>
              <w:rPr>
                <w:sz w:val="18"/>
                <w:szCs w:val="18"/>
              </w:rPr>
            </w:pPr>
            <w:r w:rsidRPr="00210F84">
              <w:rPr>
                <w:rFonts w:hint="eastAsia"/>
                <w:sz w:val="18"/>
                <w:szCs w:val="18"/>
              </w:rPr>
              <w:t>株</w:t>
            </w:r>
          </w:p>
        </w:tc>
        <w:tc>
          <w:tcPr>
            <w:tcW w:w="708" w:type="dxa"/>
            <w:gridSpan w:val="2"/>
            <w:tcBorders>
              <w:top w:val="nil"/>
              <w:bottom w:val="nil"/>
              <w:right w:val="nil"/>
            </w:tcBorders>
            <w:vAlign w:val="center"/>
          </w:tcPr>
          <w:p w:rsidR="0004289C" w:rsidRDefault="0004289C" w:rsidP="001525B4">
            <w:r w:rsidRPr="0004289C">
              <w:rPr>
                <w:rFonts w:hint="eastAsia"/>
              </w:rPr>
              <w:t>）</w:t>
            </w:r>
          </w:p>
        </w:tc>
      </w:tr>
    </w:tbl>
    <w:p w:rsidR="001525B4" w:rsidRPr="00DC2D7F" w:rsidRDefault="001525B4" w:rsidP="00620693">
      <w:pPr>
        <w:spacing w:line="240" w:lineRule="exact"/>
        <w:rPr>
          <w:sz w:val="18"/>
          <w:szCs w:val="18"/>
        </w:rPr>
      </w:pPr>
      <w:r w:rsidRPr="00DC2D7F">
        <w:rPr>
          <w:rFonts w:hint="eastAsia"/>
          <w:sz w:val="18"/>
          <w:szCs w:val="18"/>
        </w:rPr>
        <w:t>（注）１．自己株式の処分等を決議した場合には、当該処分に係る自己株式を控除する。</w:t>
      </w:r>
    </w:p>
    <w:p w:rsidR="001525B4" w:rsidRPr="00DC2D7F" w:rsidRDefault="001525B4" w:rsidP="00E53D7D">
      <w:pPr>
        <w:spacing w:line="240" w:lineRule="exact"/>
        <w:ind w:leftChars="270" w:left="850" w:rightChars="-270" w:right="-567" w:hangingChars="157" w:hanging="283"/>
        <w:rPr>
          <w:sz w:val="18"/>
          <w:szCs w:val="18"/>
        </w:rPr>
      </w:pPr>
      <w:r w:rsidRPr="00DC2D7F">
        <w:rPr>
          <w:rFonts w:hint="eastAsia"/>
          <w:sz w:val="18"/>
          <w:szCs w:val="18"/>
        </w:rPr>
        <w:t>２．投資信託・年金信託等に組み入れられている株式、信用取引に係る株式及び預託証券に係る預託機関名義の株式等を控除する。</w:t>
      </w:r>
    </w:p>
    <w:p w:rsidR="0004289C" w:rsidRDefault="0004289C" w:rsidP="001525B4"/>
    <w:p w:rsidR="001525B4" w:rsidRDefault="00FE17E4" w:rsidP="001525B4">
      <w:r>
        <w:rPr>
          <w:rFonts w:hint="eastAsia"/>
        </w:rPr>
        <w:t>②流通株式比率基準</w:t>
      </w:r>
    </w:p>
    <w:tbl>
      <w:tblPr>
        <w:tblStyle w:val="a4"/>
        <w:tblW w:w="0" w:type="auto"/>
        <w:tblInd w:w="-15" w:type="dxa"/>
        <w:tblLook w:val="04A0" w:firstRow="1" w:lastRow="0" w:firstColumn="1" w:lastColumn="0" w:noHBand="0" w:noVBand="1"/>
      </w:tblPr>
      <w:tblGrid>
        <w:gridCol w:w="1560"/>
        <w:gridCol w:w="425"/>
        <w:gridCol w:w="1559"/>
        <w:gridCol w:w="425"/>
        <w:gridCol w:w="1701"/>
        <w:gridCol w:w="1286"/>
      </w:tblGrid>
      <w:tr w:rsidR="00AA1026" w:rsidTr="00E53D7D">
        <w:tc>
          <w:tcPr>
            <w:tcW w:w="1560" w:type="dxa"/>
            <w:tcBorders>
              <w:top w:val="single" w:sz="12" w:space="0" w:color="auto"/>
              <w:left w:val="single" w:sz="12" w:space="0" w:color="auto"/>
              <w:right w:val="single" w:sz="12" w:space="0" w:color="auto"/>
            </w:tcBorders>
            <w:vAlign w:val="center"/>
          </w:tcPr>
          <w:p w:rsidR="0004289C" w:rsidRPr="00AA1026" w:rsidRDefault="0004289C" w:rsidP="00620693">
            <w:pPr>
              <w:spacing w:line="240" w:lineRule="exact"/>
              <w:jc w:val="center"/>
              <w:rPr>
                <w:sz w:val="18"/>
                <w:szCs w:val="18"/>
              </w:rPr>
            </w:pPr>
            <w:r w:rsidRPr="00AA1026">
              <w:rPr>
                <w:rFonts w:hint="eastAsia"/>
                <w:sz w:val="18"/>
                <w:szCs w:val="18"/>
              </w:rPr>
              <w:t>流通株式比率</w:t>
            </w:r>
          </w:p>
        </w:tc>
        <w:tc>
          <w:tcPr>
            <w:tcW w:w="425" w:type="dxa"/>
            <w:tcBorders>
              <w:top w:val="nil"/>
              <w:left w:val="single" w:sz="12" w:space="0" w:color="auto"/>
              <w:bottom w:val="nil"/>
            </w:tcBorders>
            <w:vAlign w:val="center"/>
          </w:tcPr>
          <w:p w:rsidR="0004289C" w:rsidRPr="00AA1026" w:rsidRDefault="0004289C" w:rsidP="00620693">
            <w:pPr>
              <w:spacing w:line="240" w:lineRule="exact"/>
              <w:rPr>
                <w:sz w:val="18"/>
                <w:szCs w:val="18"/>
              </w:rPr>
            </w:pPr>
          </w:p>
        </w:tc>
        <w:tc>
          <w:tcPr>
            <w:tcW w:w="1559" w:type="dxa"/>
            <w:vAlign w:val="center"/>
          </w:tcPr>
          <w:p w:rsidR="0004289C" w:rsidRPr="00AA1026" w:rsidRDefault="0004289C" w:rsidP="00620693">
            <w:pPr>
              <w:spacing w:line="240" w:lineRule="exact"/>
              <w:jc w:val="center"/>
              <w:rPr>
                <w:sz w:val="18"/>
                <w:szCs w:val="18"/>
              </w:rPr>
            </w:pPr>
            <w:r w:rsidRPr="00AA1026">
              <w:rPr>
                <w:rFonts w:hint="eastAsia"/>
                <w:sz w:val="18"/>
                <w:szCs w:val="18"/>
              </w:rPr>
              <w:t>流通株式数</w:t>
            </w:r>
          </w:p>
        </w:tc>
        <w:tc>
          <w:tcPr>
            <w:tcW w:w="425" w:type="dxa"/>
            <w:tcBorders>
              <w:top w:val="nil"/>
              <w:bottom w:val="nil"/>
            </w:tcBorders>
            <w:vAlign w:val="center"/>
          </w:tcPr>
          <w:p w:rsidR="0004289C" w:rsidRPr="00AA1026" w:rsidRDefault="0004289C" w:rsidP="00620693">
            <w:pPr>
              <w:spacing w:line="240" w:lineRule="exact"/>
              <w:rPr>
                <w:sz w:val="18"/>
                <w:szCs w:val="18"/>
              </w:rPr>
            </w:pPr>
          </w:p>
        </w:tc>
        <w:tc>
          <w:tcPr>
            <w:tcW w:w="1701" w:type="dxa"/>
            <w:vAlign w:val="center"/>
          </w:tcPr>
          <w:p w:rsidR="0004289C" w:rsidRPr="00AA1026" w:rsidRDefault="0004289C" w:rsidP="00620693">
            <w:pPr>
              <w:spacing w:line="240" w:lineRule="exact"/>
              <w:rPr>
                <w:sz w:val="18"/>
                <w:szCs w:val="18"/>
              </w:rPr>
            </w:pPr>
            <w:r w:rsidRPr="00AA1026">
              <w:rPr>
                <w:rFonts w:hint="eastAsia"/>
                <w:sz w:val="18"/>
                <w:szCs w:val="18"/>
              </w:rPr>
              <w:t>事業年度末日現在の上場株式数</w:t>
            </w:r>
          </w:p>
        </w:tc>
        <w:tc>
          <w:tcPr>
            <w:tcW w:w="1286" w:type="dxa"/>
            <w:tcBorders>
              <w:top w:val="nil"/>
              <w:bottom w:val="nil"/>
              <w:right w:val="nil"/>
            </w:tcBorders>
          </w:tcPr>
          <w:p w:rsidR="0004289C" w:rsidRPr="00AA1026" w:rsidRDefault="0004289C" w:rsidP="006054B3">
            <w:pPr>
              <w:rPr>
                <w:sz w:val="18"/>
                <w:szCs w:val="18"/>
              </w:rPr>
            </w:pPr>
          </w:p>
        </w:tc>
      </w:tr>
      <w:tr w:rsidR="00AA1026" w:rsidTr="00E53D7D">
        <w:trPr>
          <w:trHeight w:val="586"/>
        </w:trPr>
        <w:tc>
          <w:tcPr>
            <w:tcW w:w="1560" w:type="dxa"/>
            <w:tcBorders>
              <w:left w:val="single" w:sz="12" w:space="0" w:color="auto"/>
              <w:bottom w:val="single" w:sz="12" w:space="0" w:color="auto"/>
              <w:right w:val="single" w:sz="12" w:space="0" w:color="auto"/>
            </w:tcBorders>
            <w:vAlign w:val="center"/>
          </w:tcPr>
          <w:p w:rsidR="0004289C" w:rsidRPr="00AA1026" w:rsidRDefault="0004289C" w:rsidP="006054B3">
            <w:pPr>
              <w:rPr>
                <w:sz w:val="18"/>
                <w:szCs w:val="18"/>
              </w:rPr>
            </w:pPr>
          </w:p>
        </w:tc>
        <w:tc>
          <w:tcPr>
            <w:tcW w:w="425" w:type="dxa"/>
            <w:tcBorders>
              <w:top w:val="nil"/>
              <w:left w:val="single" w:sz="12" w:space="0" w:color="auto"/>
              <w:bottom w:val="nil"/>
            </w:tcBorders>
            <w:vAlign w:val="center"/>
          </w:tcPr>
          <w:p w:rsidR="0004289C" w:rsidRPr="00AA1026" w:rsidRDefault="0004289C" w:rsidP="006054B3">
            <w:pPr>
              <w:rPr>
                <w:sz w:val="18"/>
                <w:szCs w:val="18"/>
              </w:rPr>
            </w:pPr>
            <w:r w:rsidRPr="00AA1026">
              <w:rPr>
                <w:rFonts w:hint="eastAsia"/>
                <w:sz w:val="18"/>
                <w:szCs w:val="18"/>
              </w:rPr>
              <w:t>＝</w:t>
            </w:r>
          </w:p>
        </w:tc>
        <w:tc>
          <w:tcPr>
            <w:tcW w:w="1559" w:type="dxa"/>
            <w:vAlign w:val="center"/>
          </w:tcPr>
          <w:p w:rsidR="0004289C" w:rsidRPr="00AA1026" w:rsidRDefault="0004289C" w:rsidP="006054B3">
            <w:pPr>
              <w:jc w:val="right"/>
              <w:rPr>
                <w:sz w:val="18"/>
                <w:szCs w:val="18"/>
              </w:rPr>
            </w:pPr>
            <w:r w:rsidRPr="00AA1026">
              <w:rPr>
                <w:rFonts w:hint="eastAsia"/>
                <w:sz w:val="18"/>
                <w:szCs w:val="18"/>
              </w:rPr>
              <w:t>株</w:t>
            </w:r>
          </w:p>
        </w:tc>
        <w:tc>
          <w:tcPr>
            <w:tcW w:w="425" w:type="dxa"/>
            <w:tcBorders>
              <w:top w:val="nil"/>
              <w:bottom w:val="nil"/>
            </w:tcBorders>
            <w:vAlign w:val="center"/>
          </w:tcPr>
          <w:p w:rsidR="0004289C" w:rsidRPr="00AA1026" w:rsidRDefault="0004289C" w:rsidP="006054B3">
            <w:pPr>
              <w:rPr>
                <w:sz w:val="18"/>
                <w:szCs w:val="18"/>
              </w:rPr>
            </w:pPr>
            <w:r w:rsidRPr="00AA1026">
              <w:rPr>
                <w:rFonts w:hint="eastAsia"/>
                <w:sz w:val="18"/>
                <w:szCs w:val="18"/>
              </w:rPr>
              <w:t>÷</w:t>
            </w:r>
          </w:p>
        </w:tc>
        <w:tc>
          <w:tcPr>
            <w:tcW w:w="1701" w:type="dxa"/>
            <w:vAlign w:val="center"/>
          </w:tcPr>
          <w:p w:rsidR="0004289C" w:rsidRPr="00AA1026" w:rsidRDefault="0004289C" w:rsidP="006054B3">
            <w:pPr>
              <w:jc w:val="right"/>
              <w:rPr>
                <w:sz w:val="18"/>
                <w:szCs w:val="18"/>
              </w:rPr>
            </w:pPr>
            <w:r w:rsidRPr="00AA1026">
              <w:rPr>
                <w:rFonts w:hint="eastAsia"/>
                <w:sz w:val="18"/>
                <w:szCs w:val="18"/>
              </w:rPr>
              <w:t>株</w:t>
            </w:r>
          </w:p>
        </w:tc>
        <w:tc>
          <w:tcPr>
            <w:tcW w:w="1286" w:type="dxa"/>
            <w:tcBorders>
              <w:top w:val="nil"/>
              <w:bottom w:val="nil"/>
              <w:right w:val="nil"/>
            </w:tcBorders>
            <w:vAlign w:val="center"/>
          </w:tcPr>
          <w:p w:rsidR="0004289C" w:rsidRPr="00AA1026" w:rsidRDefault="0004289C" w:rsidP="006054B3">
            <w:pPr>
              <w:rPr>
                <w:sz w:val="18"/>
                <w:szCs w:val="18"/>
              </w:rPr>
            </w:pPr>
            <w:r w:rsidRPr="00AA1026">
              <w:rPr>
                <w:rFonts w:hint="eastAsia"/>
                <w:sz w:val="18"/>
                <w:szCs w:val="18"/>
              </w:rPr>
              <w:t>×</w:t>
            </w:r>
            <w:r w:rsidRPr="00AA1026">
              <w:rPr>
                <w:sz w:val="18"/>
                <w:szCs w:val="18"/>
              </w:rPr>
              <w:t>100</w:t>
            </w:r>
          </w:p>
        </w:tc>
      </w:tr>
    </w:tbl>
    <w:p w:rsidR="0004289C" w:rsidRDefault="0004289C" w:rsidP="001525B4"/>
    <w:p w:rsidR="00E53D7D" w:rsidRDefault="00E53D7D">
      <w:pPr>
        <w:widowControl/>
        <w:jc w:val="left"/>
      </w:pPr>
      <w:r>
        <w:br w:type="page"/>
      </w:r>
    </w:p>
    <w:p w:rsidR="004A47E6" w:rsidRDefault="004A47E6" w:rsidP="001525B4">
      <w:r>
        <w:rPr>
          <w:rFonts w:hint="eastAsia"/>
        </w:rPr>
        <w:lastRenderedPageBreak/>
        <w:t>③</w:t>
      </w:r>
      <w:r w:rsidR="001525B4">
        <w:rPr>
          <w:rFonts w:hint="eastAsia"/>
        </w:rPr>
        <w:t>株主数基準</w:t>
      </w:r>
    </w:p>
    <w:p w:rsidR="001525B4" w:rsidRDefault="001525B4" w:rsidP="001525B4">
      <w:r>
        <w:rPr>
          <w:rFonts w:hint="eastAsia"/>
        </w:rPr>
        <w:t>審査の対象となる株主数：</w:t>
      </w:r>
      <w:r>
        <w:rPr>
          <w:rFonts w:hint="eastAsia"/>
        </w:rPr>
        <w:t xml:space="preserve">1 </w:t>
      </w:r>
      <w:r>
        <w:rPr>
          <w:rFonts w:hint="eastAsia"/>
        </w:rPr>
        <w:t>単元以上の株式を所有する株主数</w:t>
      </w:r>
    </w:p>
    <w:p w:rsidR="00571919" w:rsidRDefault="00571919" w:rsidP="001525B4"/>
    <w:p w:rsidR="004A47E6" w:rsidRDefault="004A47E6" w:rsidP="001525B4">
      <w:r w:rsidRPr="004A47E6">
        <w:rPr>
          <w:rFonts w:hint="eastAsia"/>
        </w:rPr>
        <w:t>※各基準において所要となる値は以下の表をご参照ください。</w:t>
      </w:r>
    </w:p>
    <w:tbl>
      <w:tblPr>
        <w:tblStyle w:val="a4"/>
        <w:tblW w:w="0" w:type="auto"/>
        <w:tblLook w:val="04A0" w:firstRow="1" w:lastRow="0" w:firstColumn="1" w:lastColumn="0" w:noHBand="0" w:noVBand="1"/>
      </w:tblPr>
      <w:tblGrid>
        <w:gridCol w:w="2689"/>
        <w:gridCol w:w="2409"/>
        <w:gridCol w:w="2410"/>
      </w:tblGrid>
      <w:tr w:rsidR="004A47E6" w:rsidTr="00E53D7D">
        <w:trPr>
          <w:trHeight w:val="311"/>
        </w:trPr>
        <w:tc>
          <w:tcPr>
            <w:tcW w:w="2689" w:type="dxa"/>
            <w:vMerge w:val="restart"/>
          </w:tcPr>
          <w:p w:rsidR="004A47E6" w:rsidRDefault="004A47E6" w:rsidP="001525B4">
            <w:r w:rsidRPr="004A47E6">
              <w:rPr>
                <w:rFonts w:hint="eastAsia"/>
              </w:rPr>
              <w:t>基準</w:t>
            </w:r>
          </w:p>
        </w:tc>
        <w:tc>
          <w:tcPr>
            <w:tcW w:w="4819" w:type="dxa"/>
            <w:gridSpan w:val="2"/>
            <w:tcBorders>
              <w:bottom w:val="single" w:sz="4" w:space="0" w:color="auto"/>
            </w:tcBorders>
          </w:tcPr>
          <w:p w:rsidR="004A47E6" w:rsidRDefault="004A47E6" w:rsidP="00DC2D7F">
            <w:pPr>
              <w:jc w:val="center"/>
            </w:pPr>
            <w:r w:rsidRPr="004A47E6">
              <w:rPr>
                <w:rFonts w:hint="eastAsia"/>
              </w:rPr>
              <w:t>上場廃止基準</w:t>
            </w:r>
          </w:p>
        </w:tc>
      </w:tr>
      <w:tr w:rsidR="004A47E6" w:rsidTr="00E53D7D">
        <w:trPr>
          <w:trHeight w:val="312"/>
        </w:trPr>
        <w:tc>
          <w:tcPr>
            <w:tcW w:w="2689" w:type="dxa"/>
            <w:vMerge/>
          </w:tcPr>
          <w:p w:rsidR="004A47E6" w:rsidRPr="004A47E6" w:rsidRDefault="004A47E6" w:rsidP="001525B4"/>
        </w:tc>
        <w:tc>
          <w:tcPr>
            <w:tcW w:w="2409" w:type="dxa"/>
            <w:tcBorders>
              <w:top w:val="single" w:sz="4" w:space="0" w:color="auto"/>
            </w:tcBorders>
          </w:tcPr>
          <w:p w:rsidR="004A47E6" w:rsidRDefault="004A47E6" w:rsidP="00DC2D7F">
            <w:pPr>
              <w:jc w:val="center"/>
            </w:pPr>
            <w:r w:rsidRPr="004A47E6">
              <w:rPr>
                <w:rFonts w:hint="eastAsia"/>
              </w:rPr>
              <w:t>本則</w:t>
            </w:r>
            <w:r>
              <w:rPr>
                <w:rFonts w:hint="eastAsia"/>
              </w:rPr>
              <w:t>市場</w:t>
            </w:r>
          </w:p>
        </w:tc>
        <w:tc>
          <w:tcPr>
            <w:tcW w:w="2410" w:type="dxa"/>
            <w:tcBorders>
              <w:top w:val="single" w:sz="4" w:space="0" w:color="auto"/>
            </w:tcBorders>
          </w:tcPr>
          <w:p w:rsidR="004A47E6" w:rsidRDefault="004A47E6" w:rsidP="00DC2D7F">
            <w:pPr>
              <w:jc w:val="center"/>
            </w:pPr>
            <w:r>
              <w:rPr>
                <w:rFonts w:hint="eastAsia"/>
              </w:rPr>
              <w:t>アンビシャス</w:t>
            </w:r>
          </w:p>
        </w:tc>
      </w:tr>
      <w:tr w:rsidR="004A47E6" w:rsidTr="00E53D7D">
        <w:tc>
          <w:tcPr>
            <w:tcW w:w="2689" w:type="dxa"/>
          </w:tcPr>
          <w:p w:rsidR="004A47E6" w:rsidRDefault="004A47E6" w:rsidP="001525B4">
            <w:r w:rsidRPr="004A47E6">
              <w:rPr>
                <w:rFonts w:hint="eastAsia"/>
              </w:rPr>
              <w:t>株主数</w:t>
            </w:r>
          </w:p>
        </w:tc>
        <w:tc>
          <w:tcPr>
            <w:tcW w:w="2409" w:type="dxa"/>
          </w:tcPr>
          <w:p w:rsidR="004A47E6" w:rsidRDefault="004A47E6" w:rsidP="00DC2D7F">
            <w:pPr>
              <w:jc w:val="right"/>
            </w:pPr>
            <w:r w:rsidRPr="004A47E6">
              <w:rPr>
                <w:rFonts w:hint="eastAsia"/>
              </w:rPr>
              <w:t xml:space="preserve">150 </w:t>
            </w:r>
            <w:r w:rsidRPr="004A47E6">
              <w:rPr>
                <w:rFonts w:hint="eastAsia"/>
              </w:rPr>
              <w:t>人</w:t>
            </w:r>
          </w:p>
        </w:tc>
        <w:tc>
          <w:tcPr>
            <w:tcW w:w="2410" w:type="dxa"/>
          </w:tcPr>
          <w:p w:rsidR="004A47E6" w:rsidRDefault="004A47E6" w:rsidP="00DC2D7F">
            <w:pPr>
              <w:jc w:val="right"/>
            </w:pPr>
            <w:r>
              <w:rPr>
                <w:rFonts w:hint="eastAsia"/>
              </w:rPr>
              <w:t>100</w:t>
            </w:r>
            <w:r w:rsidRPr="004A47E6">
              <w:rPr>
                <w:rFonts w:hint="eastAsia"/>
              </w:rPr>
              <w:t xml:space="preserve"> </w:t>
            </w:r>
            <w:r w:rsidRPr="004A47E6">
              <w:rPr>
                <w:rFonts w:hint="eastAsia"/>
              </w:rPr>
              <w:t>人</w:t>
            </w:r>
          </w:p>
        </w:tc>
      </w:tr>
      <w:tr w:rsidR="004A47E6" w:rsidTr="00E53D7D">
        <w:tc>
          <w:tcPr>
            <w:tcW w:w="2689" w:type="dxa"/>
          </w:tcPr>
          <w:p w:rsidR="004A47E6" w:rsidRDefault="00D22909" w:rsidP="001525B4">
            <w:r>
              <w:rPr>
                <w:rFonts w:hint="eastAsia"/>
              </w:rPr>
              <w:t>流通株式数</w:t>
            </w:r>
          </w:p>
        </w:tc>
        <w:tc>
          <w:tcPr>
            <w:tcW w:w="2409" w:type="dxa"/>
          </w:tcPr>
          <w:p w:rsidR="004A47E6" w:rsidRDefault="009C7A2E" w:rsidP="00DC2D7F">
            <w:pPr>
              <w:jc w:val="right"/>
            </w:pPr>
            <w:r>
              <w:rPr>
                <w:rFonts w:hint="eastAsia"/>
              </w:rPr>
              <w:t>1</w:t>
            </w:r>
            <w:r w:rsidR="004A47E6" w:rsidRPr="004A47E6">
              <w:rPr>
                <w:rFonts w:hint="eastAsia"/>
              </w:rPr>
              <w:t xml:space="preserve">,000 </w:t>
            </w:r>
            <w:r w:rsidR="004A47E6" w:rsidRPr="004A47E6">
              <w:rPr>
                <w:rFonts w:hint="eastAsia"/>
              </w:rPr>
              <w:t>単位</w:t>
            </w:r>
          </w:p>
        </w:tc>
        <w:tc>
          <w:tcPr>
            <w:tcW w:w="2410" w:type="dxa"/>
          </w:tcPr>
          <w:p w:rsidR="004A47E6" w:rsidRDefault="009C7A2E" w:rsidP="009C7A2E">
            <w:pPr>
              <w:jc w:val="center"/>
            </w:pPr>
            <w:r>
              <w:rPr>
                <w:rFonts w:hint="eastAsia"/>
              </w:rPr>
              <w:t>‐</w:t>
            </w:r>
          </w:p>
        </w:tc>
      </w:tr>
      <w:tr w:rsidR="004A47E6" w:rsidTr="00E53D7D">
        <w:tc>
          <w:tcPr>
            <w:tcW w:w="2689" w:type="dxa"/>
          </w:tcPr>
          <w:p w:rsidR="004A47E6" w:rsidRDefault="00D22909" w:rsidP="001525B4">
            <w:r>
              <w:rPr>
                <w:rFonts w:hint="eastAsia"/>
              </w:rPr>
              <w:t>流通株式比率</w:t>
            </w:r>
          </w:p>
        </w:tc>
        <w:tc>
          <w:tcPr>
            <w:tcW w:w="2409" w:type="dxa"/>
          </w:tcPr>
          <w:p w:rsidR="004A47E6" w:rsidRDefault="004A47E6" w:rsidP="00DC2D7F">
            <w:pPr>
              <w:jc w:val="right"/>
            </w:pPr>
            <w:r w:rsidRPr="004A47E6">
              <w:rPr>
                <w:rFonts w:hint="eastAsia"/>
              </w:rPr>
              <w:t>5</w:t>
            </w:r>
            <w:r w:rsidRPr="004A47E6">
              <w:rPr>
                <w:rFonts w:hint="eastAsia"/>
              </w:rPr>
              <w:t>％</w:t>
            </w:r>
          </w:p>
        </w:tc>
        <w:tc>
          <w:tcPr>
            <w:tcW w:w="2410" w:type="dxa"/>
          </w:tcPr>
          <w:p w:rsidR="004A47E6" w:rsidRDefault="009C7A2E" w:rsidP="009C7A2E">
            <w:pPr>
              <w:jc w:val="center"/>
            </w:pPr>
            <w:r>
              <w:rPr>
                <w:rFonts w:hint="eastAsia"/>
              </w:rPr>
              <w:t>‐</w:t>
            </w:r>
          </w:p>
        </w:tc>
      </w:tr>
    </w:tbl>
    <w:p w:rsidR="004A47E6" w:rsidRDefault="004A47E6" w:rsidP="001525B4"/>
    <w:p w:rsidR="008A62BD" w:rsidRDefault="008A62BD" w:rsidP="001525B4"/>
    <w:sectPr w:rsidR="008A62BD" w:rsidSect="001525B4">
      <w:pgSz w:w="11906" w:h="16838"/>
      <w:pgMar w:top="1134" w:right="1701" w:bottom="99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95A" w:rsidRDefault="0019395A" w:rsidP="00626C74">
      <w:r>
        <w:separator/>
      </w:r>
    </w:p>
  </w:endnote>
  <w:endnote w:type="continuationSeparator" w:id="0">
    <w:p w:rsidR="0019395A" w:rsidRDefault="0019395A" w:rsidP="00626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95A" w:rsidRDefault="0019395A" w:rsidP="00626C74">
      <w:r>
        <w:separator/>
      </w:r>
    </w:p>
  </w:footnote>
  <w:footnote w:type="continuationSeparator" w:id="0">
    <w:p w:rsidR="0019395A" w:rsidRDefault="0019395A" w:rsidP="00626C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937EE6"/>
    <w:multiLevelType w:val="hybridMultilevel"/>
    <w:tmpl w:val="B678C68E"/>
    <w:lvl w:ilvl="0" w:tplc="8A24F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5B4"/>
    <w:rsid w:val="0004289C"/>
    <w:rsid w:val="001525B4"/>
    <w:rsid w:val="00182210"/>
    <w:rsid w:val="0019395A"/>
    <w:rsid w:val="00210F84"/>
    <w:rsid w:val="003C5F18"/>
    <w:rsid w:val="004A47E6"/>
    <w:rsid w:val="004C65A7"/>
    <w:rsid w:val="00571919"/>
    <w:rsid w:val="0057216E"/>
    <w:rsid w:val="005774E3"/>
    <w:rsid w:val="005A05B2"/>
    <w:rsid w:val="00620693"/>
    <w:rsid w:val="00626C74"/>
    <w:rsid w:val="00675A0D"/>
    <w:rsid w:val="008A62BD"/>
    <w:rsid w:val="009312F1"/>
    <w:rsid w:val="009C7A2E"/>
    <w:rsid w:val="00A26A78"/>
    <w:rsid w:val="00AA1026"/>
    <w:rsid w:val="00B679C0"/>
    <w:rsid w:val="00BA01C2"/>
    <w:rsid w:val="00C71E69"/>
    <w:rsid w:val="00D22909"/>
    <w:rsid w:val="00DC2D7F"/>
    <w:rsid w:val="00E350E8"/>
    <w:rsid w:val="00E53D7D"/>
    <w:rsid w:val="00F6227B"/>
    <w:rsid w:val="00FE1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94069171-EA01-4199-B6E5-3DD65616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8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5B4"/>
    <w:pPr>
      <w:ind w:leftChars="400" w:left="840"/>
    </w:pPr>
  </w:style>
  <w:style w:type="table" w:styleId="a4">
    <w:name w:val="Table Grid"/>
    <w:basedOn w:val="a1"/>
    <w:uiPriority w:val="39"/>
    <w:rsid w:val="00152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6C74"/>
    <w:pPr>
      <w:tabs>
        <w:tab w:val="center" w:pos="4252"/>
        <w:tab w:val="right" w:pos="8504"/>
      </w:tabs>
      <w:snapToGrid w:val="0"/>
    </w:pPr>
  </w:style>
  <w:style w:type="character" w:customStyle="1" w:styleId="a6">
    <w:name w:val="ヘッダー (文字)"/>
    <w:basedOn w:val="a0"/>
    <w:link w:val="a5"/>
    <w:uiPriority w:val="99"/>
    <w:rsid w:val="00626C74"/>
  </w:style>
  <w:style w:type="paragraph" w:styleId="a7">
    <w:name w:val="footer"/>
    <w:basedOn w:val="a"/>
    <w:link w:val="a8"/>
    <w:uiPriority w:val="99"/>
    <w:unhideWhenUsed/>
    <w:rsid w:val="00626C74"/>
    <w:pPr>
      <w:tabs>
        <w:tab w:val="center" w:pos="4252"/>
        <w:tab w:val="right" w:pos="8504"/>
      </w:tabs>
      <w:snapToGrid w:val="0"/>
    </w:pPr>
  </w:style>
  <w:style w:type="character" w:customStyle="1" w:styleId="a8">
    <w:name w:val="フッター (文字)"/>
    <w:basedOn w:val="a0"/>
    <w:link w:val="a7"/>
    <w:uiPriority w:val="99"/>
    <w:rsid w:val="00626C74"/>
  </w:style>
  <w:style w:type="paragraph" w:styleId="a9">
    <w:name w:val="Balloon Text"/>
    <w:basedOn w:val="a"/>
    <w:link w:val="aa"/>
    <w:uiPriority w:val="99"/>
    <w:semiHidden/>
    <w:unhideWhenUsed/>
    <w:rsid w:val="0057191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19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234</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相川</dc:creator>
  <cp:keywords/>
  <dc:description/>
  <cp:lastModifiedBy>福田</cp:lastModifiedBy>
  <cp:revision>3</cp:revision>
  <cp:lastPrinted>2015-02-06T06:48:00Z</cp:lastPrinted>
  <dcterms:created xsi:type="dcterms:W3CDTF">2016-05-02T06:17:00Z</dcterms:created>
  <dcterms:modified xsi:type="dcterms:W3CDTF">2019-02-26T05:25:00Z</dcterms:modified>
</cp:coreProperties>
</file>